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3D784" w14:textId="77777777" w:rsidR="00C33BE6" w:rsidRPr="00E405E6" w:rsidRDefault="00C33BE6" w:rsidP="00E405E6">
      <w:pPr>
        <w:spacing w:after="0" w:line="276" w:lineRule="auto"/>
        <w:jc w:val="center"/>
        <w:rPr>
          <w:rFonts w:ascii="Arial Narrow" w:hAnsi="Arial Narrow"/>
          <w:sz w:val="24"/>
          <w:szCs w:val="24"/>
        </w:rPr>
      </w:pPr>
      <w:r w:rsidRPr="00E405E6">
        <w:rPr>
          <w:rFonts w:ascii="Arial Narrow" w:hAnsi="Arial Narrow"/>
          <w:sz w:val="24"/>
          <w:szCs w:val="24"/>
        </w:rPr>
        <w:t>SPECYFIKACJA WARUNKÓW ZAMÓWIENIA</w:t>
      </w:r>
    </w:p>
    <w:p w14:paraId="791FCB66" w14:textId="4BF1E3EB" w:rsidR="00C33BE6" w:rsidRPr="00E405E6" w:rsidRDefault="00C33BE6" w:rsidP="00E405E6">
      <w:pPr>
        <w:spacing w:after="0" w:line="276" w:lineRule="auto"/>
        <w:jc w:val="center"/>
        <w:rPr>
          <w:rFonts w:ascii="Arial Narrow" w:hAnsi="Arial Narrow"/>
          <w:sz w:val="24"/>
          <w:szCs w:val="24"/>
        </w:rPr>
      </w:pPr>
      <w:r w:rsidRPr="00E405E6">
        <w:rPr>
          <w:rFonts w:ascii="Arial Narrow" w:hAnsi="Arial Narrow"/>
          <w:sz w:val="24"/>
          <w:szCs w:val="24"/>
        </w:rPr>
        <w:t>DLA POSTĘPOWANIA O UDZIELENIE ZAMÓWIENIA PUBLICZNEGO</w:t>
      </w:r>
    </w:p>
    <w:p w14:paraId="53CB1033" w14:textId="2BEA40F0" w:rsidR="00C33BE6" w:rsidRPr="00E405E6" w:rsidRDefault="00C33BE6" w:rsidP="00E405E6">
      <w:pPr>
        <w:spacing w:after="0" w:line="276" w:lineRule="auto"/>
        <w:jc w:val="center"/>
        <w:rPr>
          <w:rFonts w:ascii="Arial Narrow" w:hAnsi="Arial Narrow"/>
          <w:sz w:val="24"/>
          <w:szCs w:val="24"/>
        </w:rPr>
      </w:pPr>
      <w:r w:rsidRPr="00E405E6">
        <w:rPr>
          <w:rFonts w:ascii="Arial Narrow" w:hAnsi="Arial Narrow"/>
          <w:sz w:val="24"/>
          <w:szCs w:val="24"/>
        </w:rPr>
        <w:t>PROWADZONEGO W TRYBIE</w:t>
      </w:r>
      <w:r w:rsidR="00B469B3" w:rsidRPr="00E405E6">
        <w:rPr>
          <w:rFonts w:ascii="Arial Narrow" w:hAnsi="Arial Narrow"/>
          <w:sz w:val="24"/>
          <w:szCs w:val="24"/>
        </w:rPr>
        <w:t xml:space="preserve"> PODSTAWOWYM BEZ NEGOCJACJI</w:t>
      </w:r>
    </w:p>
    <w:p w14:paraId="0095EEA2" w14:textId="403AA0FE" w:rsidR="00FF443E" w:rsidRPr="00E405E6" w:rsidRDefault="00E33DAB" w:rsidP="00E405E6">
      <w:pPr>
        <w:spacing w:after="240" w:line="276" w:lineRule="auto"/>
        <w:jc w:val="center"/>
        <w:rPr>
          <w:rFonts w:ascii="Arial Narrow" w:hAnsi="Arial Narrow"/>
          <w:sz w:val="24"/>
          <w:szCs w:val="24"/>
        </w:rPr>
      </w:pPr>
      <w:r w:rsidRPr="00E405E6">
        <w:rPr>
          <w:rFonts w:ascii="Arial Narrow" w:hAnsi="Arial Narrow"/>
          <w:sz w:val="24"/>
          <w:szCs w:val="24"/>
        </w:rPr>
        <w:t xml:space="preserve">Usługa nadzoru inwestorskiego branży budowlanej dotyczy robót budowlano-konserwatorskich przy remoncie elewacji w Muzeum Historii Torunia w Domu </w:t>
      </w:r>
      <w:proofErr w:type="spellStart"/>
      <w:r w:rsidRPr="00E405E6">
        <w:rPr>
          <w:rFonts w:ascii="Arial Narrow" w:hAnsi="Arial Narrow"/>
          <w:sz w:val="24"/>
          <w:szCs w:val="24"/>
        </w:rPr>
        <w:t>Eskenów</w:t>
      </w:r>
      <w:proofErr w:type="spellEnd"/>
      <w:r w:rsidRPr="00E405E6">
        <w:rPr>
          <w:rFonts w:ascii="Arial Narrow" w:hAnsi="Arial Narrow"/>
          <w:sz w:val="24"/>
          <w:szCs w:val="24"/>
        </w:rPr>
        <w:t xml:space="preserve"> wraz z pracami dodatkowymi</w:t>
      </w:r>
    </w:p>
    <w:p w14:paraId="21BF7AFA" w14:textId="77777777" w:rsidR="00C33BE6" w:rsidRPr="00E405E6" w:rsidRDefault="00C33BE6" w:rsidP="00E405E6">
      <w:pPr>
        <w:pStyle w:val="Akapitzlist"/>
        <w:numPr>
          <w:ilvl w:val="0"/>
          <w:numId w:val="1"/>
        </w:numPr>
        <w:spacing w:after="0" w:line="276" w:lineRule="auto"/>
        <w:jc w:val="both"/>
        <w:rPr>
          <w:rFonts w:ascii="Arial Narrow" w:hAnsi="Arial Narrow"/>
          <w:sz w:val="24"/>
          <w:szCs w:val="24"/>
        </w:rPr>
      </w:pPr>
      <w:r w:rsidRPr="00E405E6">
        <w:rPr>
          <w:rFonts w:ascii="Arial Narrow" w:hAnsi="Arial Narrow"/>
          <w:sz w:val="24"/>
          <w:szCs w:val="24"/>
        </w:rPr>
        <w:t>INFORMACJE O ZAMAWIAJĄCYM</w:t>
      </w:r>
    </w:p>
    <w:p w14:paraId="49DD9446"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Muzeum Okręgowe w Toruniu, Rynek Staromiejski 1, 87-100 Toruń</w:t>
      </w:r>
    </w:p>
    <w:p w14:paraId="548E17E5" w14:textId="77777777" w:rsidR="00C33BE6" w:rsidRPr="00E405E6" w:rsidRDefault="00C33BE6" w:rsidP="00E405E6">
      <w:pPr>
        <w:spacing w:after="0" w:line="276" w:lineRule="auto"/>
        <w:ind w:firstLine="616"/>
        <w:jc w:val="both"/>
        <w:rPr>
          <w:rFonts w:ascii="Arial Narrow" w:hAnsi="Arial Narrow"/>
          <w:sz w:val="24"/>
          <w:szCs w:val="24"/>
          <w:lang w:val="en-US"/>
        </w:rPr>
      </w:pPr>
      <w:r w:rsidRPr="00E405E6">
        <w:rPr>
          <w:rFonts w:ascii="Arial Narrow" w:hAnsi="Arial Narrow"/>
          <w:sz w:val="24"/>
          <w:szCs w:val="24"/>
          <w:lang w:val="en-US"/>
        </w:rPr>
        <w:t xml:space="preserve">tel.: 56 660 56 12 </w:t>
      </w:r>
    </w:p>
    <w:p w14:paraId="6A379D8E" w14:textId="77777777" w:rsidR="00C33BE6" w:rsidRPr="00E405E6" w:rsidRDefault="00C33BE6" w:rsidP="00E405E6">
      <w:pPr>
        <w:spacing w:after="0" w:line="276" w:lineRule="auto"/>
        <w:ind w:firstLine="616"/>
        <w:jc w:val="both"/>
        <w:rPr>
          <w:rFonts w:ascii="Arial Narrow" w:hAnsi="Arial Narrow"/>
          <w:sz w:val="24"/>
          <w:szCs w:val="24"/>
          <w:lang w:val="en-US"/>
        </w:rPr>
      </w:pPr>
      <w:hyperlink r:id="rId7" w:history="1">
        <w:r w:rsidRPr="00E405E6">
          <w:rPr>
            <w:rStyle w:val="Hipercze"/>
            <w:rFonts w:ascii="Arial Narrow" w:hAnsi="Arial Narrow"/>
            <w:sz w:val="24"/>
            <w:szCs w:val="24"/>
            <w:lang w:val="en-US"/>
          </w:rPr>
          <w:t>www.muzeum.torun.pl</w:t>
        </w:r>
      </w:hyperlink>
    </w:p>
    <w:p w14:paraId="72A449F8" w14:textId="77777777" w:rsidR="00C33BE6" w:rsidRPr="00E405E6" w:rsidRDefault="00C33BE6" w:rsidP="00E405E6">
      <w:pPr>
        <w:spacing w:after="0" w:line="276" w:lineRule="auto"/>
        <w:ind w:firstLine="616"/>
        <w:jc w:val="both"/>
        <w:rPr>
          <w:rFonts w:ascii="Arial Narrow" w:hAnsi="Arial Narrow"/>
          <w:sz w:val="24"/>
          <w:szCs w:val="24"/>
          <w:lang w:val="en-US"/>
        </w:rPr>
      </w:pPr>
      <w:hyperlink r:id="rId8" w:history="1">
        <w:r w:rsidRPr="00E405E6">
          <w:rPr>
            <w:rStyle w:val="Hipercze"/>
            <w:rFonts w:ascii="Arial Narrow" w:hAnsi="Arial Narrow"/>
            <w:sz w:val="24"/>
            <w:szCs w:val="24"/>
            <w:lang w:val="en-US"/>
          </w:rPr>
          <w:t>muzeum@muzeum.torun.pl</w:t>
        </w:r>
      </w:hyperlink>
    </w:p>
    <w:p w14:paraId="23B692D3"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Godziny urzędowania: poniedziałek – piątek 7:30 - 15:30.</w:t>
      </w:r>
    </w:p>
    <w:p w14:paraId="2E2B7980"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Adres strony internetowej prowadzonego postępowania oraz na której udostępniane będą zmiany i wyjaśnienia treści SWZ oraz inne dokumenty zamówienia bezpośrednio związane z postępowaniem o udzielenie zamówienia: </w:t>
      </w:r>
      <w:hyperlink r:id="rId9" w:history="1">
        <w:r w:rsidRPr="00E405E6">
          <w:rPr>
            <w:rStyle w:val="Hipercze"/>
            <w:rFonts w:ascii="Arial Narrow" w:hAnsi="Arial Narrow"/>
            <w:sz w:val="24"/>
            <w:szCs w:val="24"/>
          </w:rPr>
          <w:t>https://ezamowienia.gov.pl/pl/</w:t>
        </w:r>
      </w:hyperlink>
      <w:r w:rsidRPr="00E405E6">
        <w:rPr>
          <w:rFonts w:ascii="Arial Narrow" w:hAnsi="Arial Narrow"/>
          <w:sz w:val="24"/>
          <w:szCs w:val="24"/>
        </w:rPr>
        <w:t>.</w:t>
      </w:r>
    </w:p>
    <w:p w14:paraId="54E0FCF7" w14:textId="77777777" w:rsidR="00C33BE6" w:rsidRPr="00E405E6" w:rsidRDefault="00C33BE6" w:rsidP="00E405E6">
      <w:pPr>
        <w:numPr>
          <w:ilvl w:val="0"/>
          <w:numId w:val="1"/>
        </w:numPr>
        <w:spacing w:before="120" w:after="0" w:line="276" w:lineRule="auto"/>
        <w:jc w:val="both"/>
        <w:rPr>
          <w:rFonts w:ascii="Arial Narrow" w:hAnsi="Arial Narrow"/>
          <w:sz w:val="24"/>
          <w:szCs w:val="24"/>
        </w:rPr>
      </w:pPr>
      <w:r w:rsidRPr="00E405E6">
        <w:rPr>
          <w:rFonts w:ascii="Arial Narrow" w:hAnsi="Arial Narrow"/>
          <w:sz w:val="24"/>
          <w:szCs w:val="24"/>
        </w:rPr>
        <w:t>TRYB UDZIELENIA ZAMÓWIENIA</w:t>
      </w:r>
    </w:p>
    <w:p w14:paraId="565564EC"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Postępowanie prowadzone jest zgodnie z przepisami ustawy z dnia 11 września 2019 r. Prawo zamówień publicznych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2024 r. poz. 1320) zwanej dalej „ustawą </w:t>
      </w:r>
      <w:proofErr w:type="spellStart"/>
      <w:r w:rsidRPr="00E405E6">
        <w:rPr>
          <w:rFonts w:ascii="Arial Narrow" w:hAnsi="Arial Narrow"/>
          <w:sz w:val="24"/>
          <w:szCs w:val="24"/>
        </w:rPr>
        <w:t>Pzp</w:t>
      </w:r>
      <w:proofErr w:type="spellEnd"/>
      <w:r w:rsidRPr="00E405E6">
        <w:rPr>
          <w:rFonts w:ascii="Arial Narrow" w:hAnsi="Arial Narrow"/>
          <w:sz w:val="24"/>
          <w:szCs w:val="24"/>
        </w:rPr>
        <w:t>” oraz wydanymi na jej podstawie aktami wykonawczymi.</w:t>
      </w:r>
    </w:p>
    <w:p w14:paraId="250D9FBB"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Do czynności podejmowanych przez Zamawiającego oraz Wykonawców oraz w postępowaniu o udzielenie zamówienia oraz do umów w sprawach zamówień publicznych stosuje się przepisy ustawy z dnia 23 kwietnia 1964 r. – Kodeks cywilny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2024 r. poz. 1061, 1237) jeżeli przepisy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nie stanowią inaczej.</w:t>
      </w:r>
    </w:p>
    <w:p w14:paraId="16B5954A"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Postępowanie prowadzone jest w trybie podstawowym na podstawie art. 275 pkt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 w którym w odpowiedzi na ogłoszenie o zamówieniu oferty mogą składać wszyscy zainteresowani Wykonawcy, a następnie Zamawiający wybiera najkorzystniejszą ofertę bez przeprowadzenia negocjacji.</w:t>
      </w:r>
    </w:p>
    <w:p w14:paraId="4F2CEEE1"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Komunikacja w postępowaniu o udzielenie zamówienia, składanie ofert, wymiana informacji oraz przekazywanie dokumentów lub oświadczeń między Zamawiającym a Wykonawcą, odbywa się przy użyciu środków komunikacji elektronicznej. Zamawiający nie przewiduje komunikowania się z Wykonawcami w inny sposób.</w:t>
      </w:r>
    </w:p>
    <w:p w14:paraId="09D51405"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Zamawiający nie przewiduje aukcji elektronicznej. </w:t>
      </w:r>
    </w:p>
    <w:p w14:paraId="4E6DB4F8"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Zamawiający nie dopuszcza składania ofert wariantowych ani częściowych.</w:t>
      </w:r>
    </w:p>
    <w:p w14:paraId="61C46DED"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Zamawiający nie przewiduje wyboru najkorzystniejszej oferty z możliwością prowadzenia negocjacji.</w:t>
      </w:r>
    </w:p>
    <w:p w14:paraId="5A1ACF40" w14:textId="6B9F4C00" w:rsidR="00E33DAB" w:rsidRPr="00E405E6" w:rsidRDefault="00C33BE6" w:rsidP="00E405E6">
      <w:pPr>
        <w:numPr>
          <w:ilvl w:val="1"/>
          <w:numId w:val="1"/>
        </w:numPr>
        <w:spacing w:after="0" w:line="276" w:lineRule="auto"/>
        <w:jc w:val="both"/>
        <w:rPr>
          <w:rFonts w:ascii="Arial Narrow" w:hAnsi="Arial Narrow"/>
          <w:sz w:val="24"/>
          <w:szCs w:val="24"/>
        </w:rPr>
      </w:pPr>
      <w:bookmarkStart w:id="0" w:name="_Hlk220341295"/>
      <w:r w:rsidRPr="00E405E6">
        <w:rPr>
          <w:rFonts w:ascii="Arial Narrow" w:hAnsi="Arial Narrow"/>
          <w:sz w:val="24"/>
          <w:szCs w:val="24"/>
        </w:rPr>
        <w:t xml:space="preserve">Zadanie realizowane w ramach </w:t>
      </w:r>
      <w:r w:rsidRPr="00E405E6">
        <w:rPr>
          <w:rFonts w:ascii="Arial Narrow" w:hAnsi="Arial Narrow" w:cs="OpenSans,Bold"/>
          <w:sz w:val="24"/>
          <w:szCs w:val="24"/>
        </w:rPr>
        <w:t>Projektu „7 cudów Torunia – szlak po unikatowych zabytkach na obszarze</w:t>
      </w:r>
      <w:r w:rsidRPr="00E405E6">
        <w:rPr>
          <w:rFonts w:ascii="Arial Narrow" w:hAnsi="Arial Narrow"/>
          <w:sz w:val="24"/>
          <w:szCs w:val="24"/>
        </w:rPr>
        <w:t xml:space="preserve"> </w:t>
      </w:r>
      <w:r w:rsidRPr="00E405E6">
        <w:rPr>
          <w:rFonts w:ascii="Arial Narrow" w:hAnsi="Arial Narrow" w:cs="OpenSans,Bold"/>
          <w:sz w:val="24"/>
          <w:szCs w:val="24"/>
        </w:rPr>
        <w:t>UNESCO” FENX.07.01-IP.04-0015/24</w:t>
      </w:r>
      <w:r w:rsidRPr="00E405E6">
        <w:rPr>
          <w:rFonts w:ascii="Arial Narrow" w:hAnsi="Arial Narrow" w:cs="OpenSans"/>
          <w:sz w:val="24"/>
          <w:szCs w:val="24"/>
        </w:rPr>
        <w:t xml:space="preserve"> współfinansowanego </w:t>
      </w:r>
      <w:r w:rsidRPr="00E405E6">
        <w:rPr>
          <w:rFonts w:ascii="Arial Narrow" w:hAnsi="Arial Narrow" w:cs="OpenSans,Bold"/>
          <w:sz w:val="24"/>
          <w:szCs w:val="24"/>
        </w:rPr>
        <w:t>w ramach działania FENX.07.01 Infrastruktura kultury i turystyki kulturowej</w:t>
      </w:r>
      <w:r w:rsidRPr="00E405E6">
        <w:rPr>
          <w:rFonts w:ascii="Arial Narrow" w:hAnsi="Arial Narrow"/>
          <w:sz w:val="24"/>
          <w:szCs w:val="24"/>
        </w:rPr>
        <w:t xml:space="preserve"> </w:t>
      </w:r>
      <w:r w:rsidRPr="00E405E6">
        <w:rPr>
          <w:rFonts w:ascii="Arial Narrow" w:hAnsi="Arial Narrow" w:cs="OpenSans,Bold"/>
          <w:sz w:val="24"/>
          <w:szCs w:val="24"/>
        </w:rPr>
        <w:t>priorytet FENX.07.01 Kultura Programu Fundusze Europejskie na Infrastrukturę, Klimat, Środowisko 2021-2027 Umowa o</w:t>
      </w:r>
      <w:r w:rsidR="000B4535" w:rsidRPr="00E405E6">
        <w:rPr>
          <w:rFonts w:ascii="Arial Narrow" w:hAnsi="Arial Narrow" w:cs="OpenSans,Bold"/>
          <w:sz w:val="24"/>
          <w:szCs w:val="24"/>
        </w:rPr>
        <w:t> </w:t>
      </w:r>
      <w:r w:rsidRPr="00E405E6">
        <w:rPr>
          <w:rFonts w:ascii="Arial Narrow" w:hAnsi="Arial Narrow" w:cs="OpenSans,Bold"/>
          <w:sz w:val="24"/>
          <w:szCs w:val="24"/>
        </w:rPr>
        <w:t>dofinansowanie nr FENX.07.01-IP.04-0015/24-00</w:t>
      </w:r>
      <w:bookmarkEnd w:id="0"/>
      <w:r w:rsidR="00E33DAB" w:rsidRPr="00E405E6">
        <w:rPr>
          <w:rFonts w:ascii="Arial Narrow" w:hAnsi="Arial Narrow"/>
          <w:sz w:val="24"/>
          <w:szCs w:val="24"/>
        </w:rPr>
        <w:t>.</w:t>
      </w:r>
    </w:p>
    <w:p w14:paraId="66261294" w14:textId="65416CD9" w:rsidR="00E33DAB"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Zamawiający wskazuje następujące powody </w:t>
      </w:r>
      <w:r w:rsidR="00E33DAB" w:rsidRPr="00E405E6">
        <w:rPr>
          <w:rFonts w:ascii="Arial Narrow" w:hAnsi="Arial Narrow"/>
          <w:sz w:val="24"/>
          <w:szCs w:val="24"/>
        </w:rPr>
        <w:t xml:space="preserve">dokonania </w:t>
      </w:r>
      <w:r w:rsidRPr="00E405E6">
        <w:rPr>
          <w:rFonts w:ascii="Arial Narrow" w:hAnsi="Arial Narrow"/>
          <w:sz w:val="24"/>
          <w:szCs w:val="24"/>
        </w:rPr>
        <w:t xml:space="preserve">podziału zamówienia na części: </w:t>
      </w:r>
      <w:r w:rsidR="00E33DAB" w:rsidRPr="00E405E6">
        <w:rPr>
          <w:rFonts w:ascii="Arial Narrow" w:hAnsi="Arial Narrow"/>
          <w:sz w:val="24"/>
          <w:szCs w:val="24"/>
        </w:rPr>
        <w:t xml:space="preserve">Zamawiający przewiduje udzielenie większej ilości zamówień na wykonanie usług nadzoru inwestorskiego robót budowlano – konserwatorskich w ramach </w:t>
      </w:r>
      <w:r w:rsidR="00E33DAB" w:rsidRPr="00E405E6">
        <w:rPr>
          <w:rFonts w:ascii="Arial Narrow" w:hAnsi="Arial Narrow" w:cs="OpenSans,Bold"/>
          <w:sz w:val="24"/>
          <w:szCs w:val="24"/>
        </w:rPr>
        <w:t>Projektu „7 cudów Torunia – szlak po unikatowych zabytkach na obszarze</w:t>
      </w:r>
      <w:r w:rsidR="00E33DAB" w:rsidRPr="00E405E6">
        <w:rPr>
          <w:rFonts w:ascii="Arial Narrow" w:hAnsi="Arial Narrow"/>
          <w:sz w:val="24"/>
          <w:szCs w:val="24"/>
        </w:rPr>
        <w:t xml:space="preserve"> </w:t>
      </w:r>
      <w:r w:rsidR="00E33DAB" w:rsidRPr="00E405E6">
        <w:rPr>
          <w:rFonts w:ascii="Arial Narrow" w:hAnsi="Arial Narrow" w:cs="OpenSans,Bold"/>
          <w:sz w:val="24"/>
          <w:szCs w:val="24"/>
        </w:rPr>
        <w:t>UNESCO” w 2026 r., wynikających z</w:t>
      </w:r>
      <w:r w:rsidR="00166E4F" w:rsidRPr="00E405E6">
        <w:rPr>
          <w:rFonts w:ascii="Arial Narrow" w:hAnsi="Arial Narrow" w:cs="OpenSans,Bold"/>
          <w:sz w:val="24"/>
          <w:szCs w:val="24"/>
        </w:rPr>
        <w:t> </w:t>
      </w:r>
      <w:r w:rsidR="00E33DAB" w:rsidRPr="00E405E6">
        <w:rPr>
          <w:rFonts w:ascii="Arial Narrow" w:hAnsi="Arial Narrow" w:cs="OpenSans,Bold"/>
          <w:sz w:val="24"/>
          <w:szCs w:val="24"/>
        </w:rPr>
        <w:t xml:space="preserve">udzielonych decyzji: </w:t>
      </w:r>
      <w:r w:rsidR="00E33DAB" w:rsidRPr="00E405E6">
        <w:rPr>
          <w:rFonts w:ascii="Arial Narrow" w:hAnsi="Arial Narrow"/>
          <w:sz w:val="24"/>
          <w:szCs w:val="24"/>
        </w:rPr>
        <w:t>nr WAiB.6740.11.279.2024.EZ z dnia 6 września 2024 r. (pozwolenie na budowę), BMKZ.4125.1.31.2024.AWK. z dnia 2 września 2024 r. i</w:t>
      </w:r>
      <w:r w:rsidR="00166E4F" w:rsidRPr="00E405E6">
        <w:rPr>
          <w:rFonts w:ascii="Arial Narrow" w:hAnsi="Arial Narrow"/>
          <w:sz w:val="24"/>
          <w:szCs w:val="24"/>
        </w:rPr>
        <w:t> </w:t>
      </w:r>
      <w:r w:rsidR="00E33DAB" w:rsidRPr="00E405E6">
        <w:rPr>
          <w:rFonts w:ascii="Arial Narrow" w:hAnsi="Arial Narrow"/>
          <w:sz w:val="24"/>
          <w:szCs w:val="24"/>
        </w:rPr>
        <w:t>BMKZ.4125.2.53.2024.AWK z dnia 2 września 2024 r.:</w:t>
      </w:r>
    </w:p>
    <w:p w14:paraId="3B520AD5" w14:textId="77777777" w:rsidR="00E33DAB" w:rsidRPr="00E405E6" w:rsidRDefault="00E33DAB" w:rsidP="00E405E6">
      <w:pPr>
        <w:pStyle w:val="Akapitzlist"/>
        <w:numPr>
          <w:ilvl w:val="0"/>
          <w:numId w:val="12"/>
        </w:numPr>
        <w:spacing w:after="0" w:line="276" w:lineRule="auto"/>
        <w:jc w:val="both"/>
        <w:rPr>
          <w:rFonts w:ascii="Arial Narrow" w:hAnsi="Arial Narrow"/>
          <w:sz w:val="24"/>
          <w:szCs w:val="24"/>
        </w:rPr>
      </w:pPr>
      <w:r w:rsidRPr="00E405E6">
        <w:rPr>
          <w:rFonts w:ascii="Arial Narrow" w:hAnsi="Arial Narrow"/>
          <w:sz w:val="24"/>
          <w:szCs w:val="24"/>
        </w:rPr>
        <w:t xml:space="preserve">Usługa nadzoru inwestorskiego branży budowlanej dotyczy robót budowlano-konserwatorskich przy remoncie elewacji w Muzeum Historii Torunia w Domu </w:t>
      </w:r>
      <w:proofErr w:type="spellStart"/>
      <w:r w:rsidRPr="00E405E6">
        <w:rPr>
          <w:rFonts w:ascii="Arial Narrow" w:hAnsi="Arial Narrow"/>
          <w:sz w:val="24"/>
          <w:szCs w:val="24"/>
        </w:rPr>
        <w:t>Eskenów</w:t>
      </w:r>
      <w:proofErr w:type="spellEnd"/>
      <w:r w:rsidRPr="00E405E6">
        <w:rPr>
          <w:rFonts w:ascii="Arial Narrow" w:hAnsi="Arial Narrow"/>
          <w:sz w:val="24"/>
          <w:szCs w:val="24"/>
        </w:rPr>
        <w:t xml:space="preserve"> wraz z pracami dodatkowymi,</w:t>
      </w:r>
    </w:p>
    <w:p w14:paraId="20EDE493" w14:textId="74E97DD4" w:rsidR="00316C73" w:rsidRPr="00E405E6" w:rsidRDefault="00316C73" w:rsidP="00E405E6">
      <w:pPr>
        <w:pStyle w:val="Akapitzlist"/>
        <w:numPr>
          <w:ilvl w:val="0"/>
          <w:numId w:val="12"/>
        </w:numPr>
        <w:spacing w:after="0" w:line="276" w:lineRule="auto"/>
        <w:jc w:val="both"/>
        <w:rPr>
          <w:rFonts w:ascii="Arial Narrow" w:hAnsi="Arial Narrow"/>
          <w:sz w:val="24"/>
          <w:szCs w:val="24"/>
        </w:rPr>
      </w:pPr>
      <w:r w:rsidRPr="00E405E6">
        <w:rPr>
          <w:rFonts w:ascii="Arial Narrow" w:hAnsi="Arial Narrow"/>
          <w:sz w:val="24"/>
          <w:szCs w:val="24"/>
        </w:rPr>
        <w:t xml:space="preserve">Usługa nadzoru konserwatorskiego w ramach wykonywanych robót budowlano-konserwatorskich przy remoncie elewacji w Muzeum Historii Torunia w Domu </w:t>
      </w:r>
      <w:proofErr w:type="spellStart"/>
      <w:r w:rsidRPr="00E405E6">
        <w:rPr>
          <w:rFonts w:ascii="Arial Narrow" w:hAnsi="Arial Narrow"/>
          <w:sz w:val="24"/>
          <w:szCs w:val="24"/>
        </w:rPr>
        <w:t>Eskenów</w:t>
      </w:r>
      <w:proofErr w:type="spellEnd"/>
      <w:r w:rsidRPr="00E405E6">
        <w:rPr>
          <w:rFonts w:ascii="Arial Narrow" w:hAnsi="Arial Narrow"/>
          <w:sz w:val="24"/>
          <w:szCs w:val="24"/>
        </w:rPr>
        <w:t xml:space="preserve"> wraz z pracami dodatkowymi,</w:t>
      </w:r>
    </w:p>
    <w:p w14:paraId="179E7059" w14:textId="6CD1CC42" w:rsidR="00316C73" w:rsidRPr="00E405E6" w:rsidRDefault="00316C73" w:rsidP="00E405E6">
      <w:pPr>
        <w:pStyle w:val="Akapitzlist"/>
        <w:numPr>
          <w:ilvl w:val="0"/>
          <w:numId w:val="12"/>
        </w:numPr>
        <w:spacing w:after="0" w:line="276" w:lineRule="auto"/>
        <w:jc w:val="both"/>
        <w:rPr>
          <w:rFonts w:ascii="Arial Narrow" w:hAnsi="Arial Narrow"/>
          <w:sz w:val="24"/>
          <w:szCs w:val="24"/>
        </w:rPr>
      </w:pPr>
      <w:r w:rsidRPr="00E405E6">
        <w:rPr>
          <w:rFonts w:ascii="Arial Narrow" w:hAnsi="Arial Narrow"/>
          <w:sz w:val="24"/>
          <w:szCs w:val="24"/>
        </w:rPr>
        <w:t>Usługa nadzoru inwestorskiego branży budowlanej dot. prac budowlano-konserwatorskich wykonania remontu konserwatorskiego i robót budowlanych w</w:t>
      </w:r>
      <w:r w:rsidR="001F0CCD" w:rsidRPr="00E405E6">
        <w:rPr>
          <w:rFonts w:ascii="Arial Narrow" w:hAnsi="Arial Narrow"/>
          <w:sz w:val="24"/>
          <w:szCs w:val="24"/>
        </w:rPr>
        <w:t> </w:t>
      </w:r>
      <w:r w:rsidRPr="00E405E6">
        <w:rPr>
          <w:rFonts w:ascii="Arial Narrow" w:hAnsi="Arial Narrow"/>
          <w:sz w:val="24"/>
          <w:szCs w:val="24"/>
        </w:rPr>
        <w:t>Ratuszu Staromiejskim,</w:t>
      </w:r>
    </w:p>
    <w:p w14:paraId="783691FA" w14:textId="5C646691" w:rsidR="00316C73" w:rsidRPr="00E405E6" w:rsidRDefault="00316C73" w:rsidP="00E405E6">
      <w:pPr>
        <w:pStyle w:val="Akapitzlist"/>
        <w:numPr>
          <w:ilvl w:val="0"/>
          <w:numId w:val="12"/>
        </w:numPr>
        <w:spacing w:after="0" w:line="276" w:lineRule="auto"/>
        <w:jc w:val="both"/>
        <w:rPr>
          <w:rFonts w:ascii="Arial Narrow" w:hAnsi="Arial Narrow"/>
          <w:sz w:val="24"/>
          <w:szCs w:val="24"/>
        </w:rPr>
      </w:pPr>
      <w:r w:rsidRPr="00E405E6">
        <w:rPr>
          <w:rFonts w:ascii="Arial Narrow" w:hAnsi="Arial Narrow"/>
          <w:sz w:val="24"/>
          <w:szCs w:val="24"/>
        </w:rPr>
        <w:t>Usługa nadzoru inwestorskiego konserwatorskiego dot. prac budowlano-konserwatorskich wykonania remontu konserwatorskiego i robót budowlanych w</w:t>
      </w:r>
      <w:r w:rsidR="001F0CCD" w:rsidRPr="00E405E6">
        <w:rPr>
          <w:rFonts w:ascii="Arial Narrow" w:hAnsi="Arial Narrow"/>
          <w:sz w:val="24"/>
          <w:szCs w:val="24"/>
        </w:rPr>
        <w:t> </w:t>
      </w:r>
      <w:r w:rsidRPr="00E405E6">
        <w:rPr>
          <w:rFonts w:ascii="Arial Narrow" w:hAnsi="Arial Narrow"/>
          <w:sz w:val="24"/>
          <w:szCs w:val="24"/>
        </w:rPr>
        <w:t>Ratuszu Staromiejskim,</w:t>
      </w:r>
    </w:p>
    <w:p w14:paraId="3B02A2F1" w14:textId="77777777" w:rsidR="00316C73" w:rsidRPr="00E405E6" w:rsidRDefault="00316C73" w:rsidP="00E405E6">
      <w:pPr>
        <w:spacing w:after="0" w:line="276" w:lineRule="auto"/>
        <w:ind w:left="976"/>
        <w:jc w:val="both"/>
        <w:rPr>
          <w:rFonts w:ascii="Arial Narrow" w:hAnsi="Arial Narrow"/>
          <w:sz w:val="24"/>
          <w:szCs w:val="24"/>
        </w:rPr>
      </w:pPr>
      <w:r w:rsidRPr="00E405E6">
        <w:rPr>
          <w:rFonts w:ascii="Arial Narrow" w:hAnsi="Arial Narrow"/>
          <w:sz w:val="24"/>
          <w:szCs w:val="24"/>
        </w:rPr>
        <w:t>łącznie o wartości szacunkowej przewyższającej próg 170.000,00 zł.</w:t>
      </w:r>
    </w:p>
    <w:p w14:paraId="626A20FA" w14:textId="77777777" w:rsidR="00316C73" w:rsidRPr="00E405E6" w:rsidRDefault="00316C73" w:rsidP="00E405E6">
      <w:pPr>
        <w:spacing w:after="0" w:line="276" w:lineRule="auto"/>
        <w:ind w:left="976"/>
        <w:jc w:val="both"/>
        <w:rPr>
          <w:rFonts w:ascii="Arial Narrow" w:hAnsi="Arial Narrow"/>
          <w:sz w:val="24"/>
          <w:szCs w:val="24"/>
        </w:rPr>
      </w:pPr>
      <w:r w:rsidRPr="00E405E6">
        <w:rPr>
          <w:rFonts w:ascii="Arial Narrow" w:hAnsi="Arial Narrow"/>
          <w:sz w:val="24"/>
          <w:szCs w:val="24"/>
        </w:rPr>
        <w:t xml:space="preserve">Ze względu na termin realizacji dwóch inwestycji, do których odnoszą się usługi nadzoru („Wykonanie remontu elewacji w Muzeum Historii Torunia w Domu </w:t>
      </w:r>
      <w:proofErr w:type="spellStart"/>
      <w:r w:rsidRPr="00E405E6">
        <w:rPr>
          <w:rFonts w:ascii="Arial Narrow" w:hAnsi="Arial Narrow"/>
          <w:sz w:val="24"/>
          <w:szCs w:val="24"/>
        </w:rPr>
        <w:t>Eskenów</w:t>
      </w:r>
      <w:proofErr w:type="spellEnd"/>
      <w:r w:rsidRPr="00E405E6">
        <w:rPr>
          <w:rFonts w:ascii="Arial Narrow" w:hAnsi="Arial Narrow"/>
          <w:sz w:val="24"/>
          <w:szCs w:val="24"/>
        </w:rPr>
        <w:t xml:space="preserve"> wraz z pracami dodatkowymi” – termin realizacji 2026 oraz „Wykonanie remontu konserwatorskiego i robót budowlanych towarzyszących modernizacji wystaw stałych oraz strefy wejściowej na parterze w Ratuszu Staromiejskim w Toruniu” – termin realizacji 2027) i związane z tym terminy ogłoszenia postępowań (I kwartał 2026 i III kwartał 2026) dokonano pierwszego podziału na:</w:t>
      </w:r>
    </w:p>
    <w:p w14:paraId="464EF017" w14:textId="773FA19A" w:rsidR="00316C73" w:rsidRPr="00E405E6" w:rsidRDefault="00316C73" w:rsidP="00E405E6">
      <w:pPr>
        <w:pStyle w:val="Akapitzlist"/>
        <w:numPr>
          <w:ilvl w:val="0"/>
          <w:numId w:val="13"/>
        </w:numPr>
        <w:spacing w:after="0" w:line="276" w:lineRule="auto"/>
        <w:jc w:val="both"/>
        <w:rPr>
          <w:rFonts w:ascii="Arial Narrow" w:hAnsi="Arial Narrow"/>
          <w:sz w:val="24"/>
          <w:szCs w:val="24"/>
        </w:rPr>
      </w:pPr>
      <w:r w:rsidRPr="00E405E6">
        <w:rPr>
          <w:rFonts w:ascii="Arial Narrow" w:hAnsi="Arial Narrow"/>
          <w:sz w:val="24"/>
          <w:szCs w:val="24"/>
        </w:rPr>
        <w:t xml:space="preserve">Usługa nadzoru inwestorskiego dotycząca robót budowlano-konserwatorskich przy remoncie elewacji w Muzeum Historii Torunia w Domu </w:t>
      </w:r>
      <w:proofErr w:type="spellStart"/>
      <w:r w:rsidRPr="00E405E6">
        <w:rPr>
          <w:rFonts w:ascii="Arial Narrow" w:hAnsi="Arial Narrow"/>
          <w:sz w:val="24"/>
          <w:szCs w:val="24"/>
        </w:rPr>
        <w:t>Eskenów</w:t>
      </w:r>
      <w:proofErr w:type="spellEnd"/>
      <w:r w:rsidRPr="00E405E6">
        <w:rPr>
          <w:rFonts w:ascii="Arial Narrow" w:hAnsi="Arial Narrow"/>
          <w:sz w:val="24"/>
          <w:szCs w:val="24"/>
        </w:rPr>
        <w:t xml:space="preserve"> wraz z pracami dodatkowymi,</w:t>
      </w:r>
    </w:p>
    <w:p w14:paraId="76EECB81" w14:textId="77777777" w:rsidR="00316C73" w:rsidRPr="00E405E6" w:rsidRDefault="00316C73" w:rsidP="00E405E6">
      <w:pPr>
        <w:pStyle w:val="Akapitzlist"/>
        <w:numPr>
          <w:ilvl w:val="0"/>
          <w:numId w:val="13"/>
        </w:numPr>
        <w:spacing w:after="0" w:line="276" w:lineRule="auto"/>
        <w:jc w:val="both"/>
        <w:rPr>
          <w:rFonts w:ascii="Arial Narrow" w:hAnsi="Arial Narrow"/>
          <w:sz w:val="24"/>
          <w:szCs w:val="24"/>
        </w:rPr>
      </w:pPr>
      <w:r w:rsidRPr="00E405E6">
        <w:rPr>
          <w:rFonts w:ascii="Arial Narrow" w:hAnsi="Arial Narrow"/>
          <w:sz w:val="24"/>
          <w:szCs w:val="24"/>
        </w:rPr>
        <w:t>Usługa nadzoru inwestorskiego dot. prac budowlano-konserwatorskich wykonania remontu konserwatorskiego i robót budowlanych w Ratuszu Staromiejskim.</w:t>
      </w:r>
    </w:p>
    <w:p w14:paraId="38079F79" w14:textId="46A2E15D" w:rsidR="00115396" w:rsidRPr="00E405E6" w:rsidRDefault="00316C73" w:rsidP="00E405E6">
      <w:pPr>
        <w:spacing w:after="0" w:line="276" w:lineRule="auto"/>
        <w:ind w:left="976"/>
        <w:jc w:val="both"/>
        <w:rPr>
          <w:rFonts w:ascii="Arial Narrow" w:hAnsi="Arial Narrow"/>
          <w:sz w:val="24"/>
          <w:szCs w:val="24"/>
        </w:rPr>
      </w:pPr>
      <w:r w:rsidRPr="00E405E6">
        <w:rPr>
          <w:rFonts w:ascii="Arial Narrow" w:hAnsi="Arial Narrow"/>
          <w:sz w:val="24"/>
          <w:szCs w:val="24"/>
        </w:rPr>
        <w:t xml:space="preserve">Kolejny podział nastąpił ze względu na krąg podmiotów uprawnionych do wykonywania nadzoru inwestorskiego branży budowlanej oraz konserwatorskiego. W jednym i drugim przypadku osoby wykonujące zamówienie powinny mieć </w:t>
      </w:r>
      <w:r w:rsidR="00115396" w:rsidRPr="00E405E6">
        <w:rPr>
          <w:rFonts w:ascii="Arial Narrow" w:hAnsi="Arial Narrow"/>
          <w:sz w:val="24"/>
          <w:szCs w:val="24"/>
        </w:rPr>
        <w:t>odrębne doświadczenie i</w:t>
      </w:r>
      <w:r w:rsidR="00C47EAA" w:rsidRPr="00E405E6">
        <w:rPr>
          <w:rFonts w:ascii="Arial Narrow" w:hAnsi="Arial Narrow"/>
          <w:sz w:val="24"/>
          <w:szCs w:val="24"/>
        </w:rPr>
        <w:t> </w:t>
      </w:r>
      <w:r w:rsidR="00115396" w:rsidRPr="00E405E6">
        <w:rPr>
          <w:rFonts w:ascii="Arial Narrow" w:hAnsi="Arial Narrow"/>
          <w:sz w:val="24"/>
          <w:szCs w:val="24"/>
        </w:rPr>
        <w:t>uprawnienia, w związku z powyższym podział zamówienia na części jest uzasadniony. Zamawiający będzie zamawiał usługi nadzoru w odrębnych postepowaniach, w trybie właściwym dla wartości szacunkowej zamówienia zsumowanej dla wszystkich usług tego typu. Niniejsze postępowanie nie jest podzielone na części. Odnosi się do usługi wykonywanej w</w:t>
      </w:r>
      <w:r w:rsidR="00C47EAA" w:rsidRPr="00E405E6">
        <w:rPr>
          <w:rFonts w:ascii="Arial Narrow" w:hAnsi="Arial Narrow"/>
          <w:sz w:val="24"/>
          <w:szCs w:val="24"/>
        </w:rPr>
        <w:t> </w:t>
      </w:r>
      <w:r w:rsidR="00115396" w:rsidRPr="00E405E6">
        <w:rPr>
          <w:rFonts w:ascii="Arial Narrow" w:hAnsi="Arial Narrow"/>
          <w:sz w:val="24"/>
          <w:szCs w:val="24"/>
        </w:rPr>
        <w:t xml:space="preserve">trakcie jednej </w:t>
      </w:r>
      <w:r w:rsidR="00EF53DC" w:rsidRPr="00E405E6">
        <w:rPr>
          <w:rFonts w:ascii="Arial Narrow" w:hAnsi="Arial Narrow"/>
          <w:sz w:val="24"/>
          <w:szCs w:val="24"/>
        </w:rPr>
        <w:t>inwestycji</w:t>
      </w:r>
      <w:r w:rsidR="00115396" w:rsidRPr="00E405E6">
        <w:rPr>
          <w:rFonts w:ascii="Arial Narrow" w:hAnsi="Arial Narrow"/>
          <w:sz w:val="24"/>
          <w:szCs w:val="24"/>
        </w:rPr>
        <w:t>.</w:t>
      </w:r>
    </w:p>
    <w:p w14:paraId="160C0B7E" w14:textId="482A6676" w:rsidR="00C33BE6" w:rsidRPr="00E405E6" w:rsidRDefault="00C33BE6" w:rsidP="00E405E6">
      <w:pPr>
        <w:pStyle w:val="Akapitzlist"/>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Postępowanie prowadzone jest w języku polskim.</w:t>
      </w:r>
    </w:p>
    <w:p w14:paraId="67219F56"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Zamawiający nie przewiduje wizji lokalnej.</w:t>
      </w:r>
    </w:p>
    <w:p w14:paraId="0FEA99C9"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lastRenderedPageBreak/>
        <w:t>Zamawiający nie przewiduje złożenia oferty w postaci katalogów elektronicznych.</w:t>
      </w:r>
    </w:p>
    <w:p w14:paraId="361A6AF1"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Zamawiający nie prowadzi postępowania w celu zawarcia umowy ramowej. </w:t>
      </w:r>
    </w:p>
    <w:p w14:paraId="2E857EDC" w14:textId="77777777" w:rsidR="00C33BE6" w:rsidRPr="00E405E6" w:rsidRDefault="00C33BE6" w:rsidP="00E405E6">
      <w:pPr>
        <w:numPr>
          <w:ilvl w:val="1"/>
          <w:numId w:val="1"/>
        </w:numPr>
        <w:spacing w:after="0" w:line="276" w:lineRule="auto"/>
        <w:ind w:left="1418" w:hanging="785"/>
        <w:jc w:val="both"/>
        <w:rPr>
          <w:rFonts w:ascii="Arial Narrow" w:hAnsi="Arial Narrow"/>
          <w:sz w:val="24"/>
          <w:szCs w:val="24"/>
        </w:rPr>
      </w:pPr>
      <w:r w:rsidRPr="00E405E6">
        <w:rPr>
          <w:rFonts w:ascii="Arial Narrow" w:hAnsi="Arial Narrow"/>
          <w:sz w:val="24"/>
          <w:szCs w:val="24"/>
        </w:rPr>
        <w:t xml:space="preserve">Zamawiający nie przewiduje udzielania zamówień, o których mowa w art. 214 ust. 1 pkt 7 i 8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ani prawa opcji. </w:t>
      </w:r>
    </w:p>
    <w:p w14:paraId="5260998F" w14:textId="77777777" w:rsidR="00C33BE6" w:rsidRPr="00E405E6" w:rsidRDefault="00C33BE6" w:rsidP="00E405E6">
      <w:pPr>
        <w:numPr>
          <w:ilvl w:val="1"/>
          <w:numId w:val="1"/>
        </w:numPr>
        <w:spacing w:after="0" w:line="276" w:lineRule="auto"/>
        <w:ind w:left="1418" w:hanging="785"/>
        <w:jc w:val="both"/>
        <w:rPr>
          <w:rFonts w:ascii="Arial Narrow" w:hAnsi="Arial Narrow"/>
          <w:sz w:val="24"/>
          <w:szCs w:val="24"/>
        </w:rPr>
      </w:pPr>
      <w:r w:rsidRPr="00E405E6">
        <w:rPr>
          <w:rFonts w:ascii="Arial Narrow" w:hAnsi="Arial Narrow"/>
          <w:sz w:val="24"/>
          <w:szCs w:val="24"/>
        </w:rPr>
        <w:t xml:space="preserve">Zamawiający nie zastrzega możliwości ubiegania się o udzielenie zamówienia wyłącznie przez Wykonawców, o których mowa w art. 94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5EEFE268" w14:textId="2A2839BF" w:rsidR="00C33BE6" w:rsidRPr="00E405E6" w:rsidRDefault="00C33BE6" w:rsidP="00E405E6">
      <w:pPr>
        <w:numPr>
          <w:ilvl w:val="1"/>
          <w:numId w:val="1"/>
        </w:numPr>
        <w:spacing w:after="0" w:line="276" w:lineRule="auto"/>
        <w:ind w:left="1418" w:hanging="785"/>
        <w:jc w:val="both"/>
        <w:rPr>
          <w:rFonts w:ascii="Arial Narrow" w:hAnsi="Arial Narrow"/>
          <w:sz w:val="24"/>
          <w:szCs w:val="24"/>
        </w:rPr>
      </w:pPr>
      <w:r w:rsidRPr="00E405E6">
        <w:rPr>
          <w:rFonts w:ascii="Arial Narrow" w:hAnsi="Arial Narrow"/>
          <w:sz w:val="24"/>
          <w:szCs w:val="24"/>
        </w:rPr>
        <w:t xml:space="preserve">Zamawiający nie stawia wymagań w zakresie zatrudnienia osób, o których mowa w art. 96 ust. 2 pkt 2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33CD995B"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Zamawiający nie przewiduje zwrotu kosztów udziału w postępowaniu.</w:t>
      </w:r>
    </w:p>
    <w:p w14:paraId="71810F46" w14:textId="63763CD8"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Rodzaj przedmiotu zamówienia</w:t>
      </w:r>
      <w:r w:rsidRPr="00B902D4">
        <w:rPr>
          <w:rFonts w:ascii="Arial Narrow" w:hAnsi="Arial Narrow"/>
          <w:sz w:val="24"/>
          <w:szCs w:val="24"/>
        </w:rPr>
        <w:t xml:space="preserve">: </w:t>
      </w:r>
      <w:r w:rsidR="00B750CC" w:rsidRPr="00B902D4">
        <w:rPr>
          <w:rFonts w:ascii="Arial Narrow" w:hAnsi="Arial Narrow"/>
          <w:sz w:val="24"/>
          <w:szCs w:val="24"/>
        </w:rPr>
        <w:t>usługi.</w:t>
      </w:r>
    </w:p>
    <w:p w14:paraId="7F33DAC0" w14:textId="77777777" w:rsidR="00C33BE6" w:rsidRPr="00E405E6" w:rsidRDefault="00C33BE6" w:rsidP="00E405E6">
      <w:pPr>
        <w:pStyle w:val="Akapitzlist"/>
        <w:numPr>
          <w:ilvl w:val="0"/>
          <w:numId w:val="1"/>
        </w:numPr>
        <w:spacing w:before="120" w:after="0" w:line="276" w:lineRule="auto"/>
        <w:jc w:val="both"/>
        <w:rPr>
          <w:rFonts w:ascii="Arial Narrow" w:hAnsi="Arial Narrow"/>
          <w:sz w:val="24"/>
          <w:szCs w:val="24"/>
        </w:rPr>
      </w:pPr>
      <w:r w:rsidRPr="00E405E6">
        <w:rPr>
          <w:rFonts w:ascii="Arial Narrow" w:hAnsi="Arial Narrow"/>
          <w:sz w:val="24"/>
          <w:szCs w:val="24"/>
        </w:rPr>
        <w:t>OPIS PRZEDMIOTU ZAMÓWIENIA, PRZEDMIOTOWE ŚRODKI DOWODOWE</w:t>
      </w:r>
    </w:p>
    <w:p w14:paraId="035BEE5E"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Kody klasyfikacji Wspólnego Słownika Zamówień (CPV 2008): </w:t>
      </w:r>
    </w:p>
    <w:p w14:paraId="78D42DF0" w14:textId="7C02431C" w:rsidR="00C33BE6" w:rsidRPr="00E405E6" w:rsidRDefault="00C33BE6" w:rsidP="00E405E6">
      <w:pPr>
        <w:spacing w:after="0" w:line="276" w:lineRule="auto"/>
        <w:ind w:left="268" w:firstLine="708"/>
        <w:jc w:val="both"/>
        <w:rPr>
          <w:rFonts w:ascii="Arial Narrow" w:hAnsi="Arial Narrow"/>
          <w:sz w:val="24"/>
          <w:szCs w:val="24"/>
        </w:rPr>
      </w:pPr>
      <w:r w:rsidRPr="00E405E6">
        <w:rPr>
          <w:rFonts w:ascii="Arial Narrow" w:hAnsi="Arial Narrow"/>
          <w:sz w:val="24"/>
          <w:szCs w:val="24"/>
        </w:rPr>
        <w:t xml:space="preserve">CPV </w:t>
      </w:r>
      <w:r w:rsidR="005E2FE2" w:rsidRPr="00E405E6">
        <w:rPr>
          <w:rFonts w:ascii="Arial Narrow" w:hAnsi="Arial Narrow"/>
          <w:sz w:val="24"/>
          <w:szCs w:val="24"/>
        </w:rPr>
        <w:t>71</w:t>
      </w:r>
      <w:r w:rsidR="00F462FA">
        <w:rPr>
          <w:rFonts w:ascii="Arial Narrow" w:hAnsi="Arial Narrow"/>
          <w:sz w:val="24"/>
          <w:szCs w:val="24"/>
        </w:rPr>
        <w:t>700000-5</w:t>
      </w:r>
      <w:r w:rsidR="005E2FE2" w:rsidRPr="00E405E6">
        <w:rPr>
          <w:rFonts w:ascii="Arial Narrow" w:hAnsi="Arial Narrow"/>
          <w:sz w:val="24"/>
          <w:szCs w:val="24"/>
        </w:rPr>
        <w:t xml:space="preserve"> </w:t>
      </w:r>
      <w:r w:rsidR="00F462FA">
        <w:rPr>
          <w:rFonts w:ascii="Arial Narrow" w:hAnsi="Arial Narrow"/>
          <w:sz w:val="24"/>
          <w:szCs w:val="24"/>
        </w:rPr>
        <w:t>Usługi nadzoru i kontroli</w:t>
      </w:r>
      <w:r w:rsidR="005E2FE2" w:rsidRPr="00E405E6">
        <w:rPr>
          <w:rFonts w:ascii="Arial Narrow" w:hAnsi="Arial Narrow"/>
          <w:sz w:val="24"/>
          <w:szCs w:val="24"/>
        </w:rPr>
        <w:t>,</w:t>
      </w:r>
    </w:p>
    <w:p w14:paraId="2D021F6F" w14:textId="364D3ED8" w:rsidR="00862C33" w:rsidRPr="00E405E6" w:rsidRDefault="005E2FE2" w:rsidP="00E405E6">
      <w:pPr>
        <w:spacing w:after="0" w:line="276" w:lineRule="auto"/>
        <w:ind w:left="268" w:firstLine="708"/>
        <w:jc w:val="both"/>
        <w:rPr>
          <w:rFonts w:ascii="Arial Narrow" w:hAnsi="Arial Narrow"/>
          <w:sz w:val="24"/>
          <w:szCs w:val="24"/>
        </w:rPr>
      </w:pPr>
      <w:r w:rsidRPr="00E405E6">
        <w:rPr>
          <w:rFonts w:ascii="Arial Narrow" w:hAnsi="Arial Narrow"/>
          <w:sz w:val="24"/>
          <w:szCs w:val="24"/>
        </w:rPr>
        <w:t xml:space="preserve">CPV 71247000-1 </w:t>
      </w:r>
      <w:r w:rsidR="001D4CA8" w:rsidRPr="00E405E6">
        <w:rPr>
          <w:rFonts w:ascii="Arial Narrow" w:hAnsi="Arial Narrow"/>
          <w:sz w:val="24"/>
          <w:szCs w:val="24"/>
        </w:rPr>
        <w:t>U</w:t>
      </w:r>
      <w:r w:rsidR="00862C33" w:rsidRPr="00E405E6">
        <w:rPr>
          <w:rFonts w:ascii="Arial Narrow" w:hAnsi="Arial Narrow"/>
          <w:sz w:val="24"/>
          <w:szCs w:val="24"/>
        </w:rPr>
        <w:t>sługi nadzoru nad robotami budowlanymi,</w:t>
      </w:r>
    </w:p>
    <w:p w14:paraId="6A9349B0" w14:textId="1C10D092" w:rsidR="00C33BE6" w:rsidRPr="00E405E6" w:rsidRDefault="00862C33" w:rsidP="00E405E6">
      <w:pPr>
        <w:spacing w:after="0" w:line="276" w:lineRule="auto"/>
        <w:ind w:left="268" w:firstLine="708"/>
        <w:jc w:val="both"/>
        <w:rPr>
          <w:rFonts w:ascii="Arial Narrow" w:hAnsi="Arial Narrow"/>
          <w:sz w:val="24"/>
          <w:szCs w:val="24"/>
        </w:rPr>
      </w:pPr>
      <w:r w:rsidRPr="00E405E6">
        <w:rPr>
          <w:rFonts w:ascii="Arial Narrow" w:hAnsi="Arial Narrow"/>
          <w:sz w:val="24"/>
          <w:szCs w:val="24"/>
        </w:rPr>
        <w:t>CPV 71</w:t>
      </w:r>
      <w:r w:rsidR="008D53D8" w:rsidRPr="00E405E6">
        <w:rPr>
          <w:rFonts w:ascii="Arial Narrow" w:hAnsi="Arial Narrow"/>
          <w:sz w:val="24"/>
          <w:szCs w:val="24"/>
        </w:rPr>
        <w:t>540000-5</w:t>
      </w:r>
      <w:r w:rsidRPr="00E405E6">
        <w:rPr>
          <w:rFonts w:ascii="Arial Narrow" w:hAnsi="Arial Narrow"/>
          <w:sz w:val="24"/>
          <w:szCs w:val="24"/>
        </w:rPr>
        <w:t xml:space="preserve"> </w:t>
      </w:r>
      <w:r w:rsidR="001D4CA8" w:rsidRPr="00E405E6">
        <w:rPr>
          <w:rFonts w:ascii="Arial Narrow" w:hAnsi="Arial Narrow"/>
          <w:sz w:val="24"/>
          <w:szCs w:val="24"/>
        </w:rPr>
        <w:t>U</w:t>
      </w:r>
      <w:r w:rsidR="008D53D8" w:rsidRPr="00E405E6">
        <w:rPr>
          <w:rFonts w:ascii="Arial Narrow" w:hAnsi="Arial Narrow"/>
          <w:sz w:val="24"/>
          <w:szCs w:val="24"/>
        </w:rPr>
        <w:t>sługi zarządzania budową</w:t>
      </w:r>
      <w:r w:rsidR="005E2FE2" w:rsidRPr="00E405E6">
        <w:rPr>
          <w:rFonts w:ascii="Arial Narrow" w:hAnsi="Arial Narrow"/>
          <w:sz w:val="24"/>
          <w:szCs w:val="24"/>
        </w:rPr>
        <w:tab/>
      </w:r>
    </w:p>
    <w:p w14:paraId="2F7EC8E5"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Przedmiot zamówienia:</w:t>
      </w:r>
    </w:p>
    <w:p w14:paraId="0F233421" w14:textId="4C1E43C2" w:rsidR="00520BB9"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Przedmiotem zamówienia jes</w:t>
      </w:r>
      <w:r w:rsidR="00667500" w:rsidRPr="00E405E6">
        <w:rPr>
          <w:rFonts w:ascii="Arial Narrow" w:hAnsi="Arial Narrow"/>
          <w:sz w:val="24"/>
          <w:szCs w:val="24"/>
        </w:rPr>
        <w:t xml:space="preserve">t pełnienie nadzoru inwestorskiego branży budowlanej robót budowlano-konserwatorskich przy remoncie elewacji w Muzeum Historii Torunia w Domu </w:t>
      </w:r>
      <w:proofErr w:type="spellStart"/>
      <w:r w:rsidR="00667500" w:rsidRPr="00E405E6">
        <w:rPr>
          <w:rFonts w:ascii="Arial Narrow" w:hAnsi="Arial Narrow"/>
          <w:sz w:val="24"/>
          <w:szCs w:val="24"/>
        </w:rPr>
        <w:t>Eskenów</w:t>
      </w:r>
      <w:proofErr w:type="spellEnd"/>
      <w:r w:rsidR="00667500" w:rsidRPr="00E405E6">
        <w:rPr>
          <w:rFonts w:ascii="Arial Narrow" w:hAnsi="Arial Narrow"/>
          <w:sz w:val="24"/>
          <w:szCs w:val="24"/>
        </w:rPr>
        <w:t xml:space="preserve"> wraz z pracami dodatkowymi.</w:t>
      </w:r>
    </w:p>
    <w:p w14:paraId="59192524" w14:textId="7B0C9DCF" w:rsidR="008D53D8" w:rsidRPr="00E405E6" w:rsidRDefault="00667500"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Zakres robót budowlanych został określony w dokumentacji budowlano-konserwatorskiej</w:t>
      </w:r>
      <w:r w:rsidR="00520BB9" w:rsidRPr="00E405E6">
        <w:rPr>
          <w:rFonts w:ascii="Arial Narrow" w:hAnsi="Arial Narrow"/>
          <w:sz w:val="24"/>
          <w:szCs w:val="24"/>
        </w:rPr>
        <w:t xml:space="preserve">, będącej załącznikiem do SWZ. Zakres obejmuje, m. in.:  </w:t>
      </w:r>
      <w:r w:rsidRPr="00E405E6">
        <w:rPr>
          <w:rFonts w:ascii="Arial Narrow" w:hAnsi="Arial Narrow"/>
          <w:sz w:val="24"/>
          <w:szCs w:val="24"/>
        </w:rPr>
        <w:t xml:space="preserve">  </w:t>
      </w:r>
    </w:p>
    <w:p w14:paraId="13CC195D" w14:textId="1DD1C5F0" w:rsidR="00C33BE6" w:rsidRPr="00E405E6" w:rsidRDefault="00C33BE6" w:rsidP="00E405E6">
      <w:pPr>
        <w:pStyle w:val="Akapitzlist"/>
        <w:numPr>
          <w:ilvl w:val="0"/>
          <w:numId w:val="2"/>
        </w:numPr>
        <w:spacing w:after="0" w:line="276" w:lineRule="auto"/>
        <w:jc w:val="both"/>
        <w:rPr>
          <w:rFonts w:ascii="Arial Narrow" w:hAnsi="Arial Narrow"/>
          <w:sz w:val="24"/>
          <w:szCs w:val="24"/>
        </w:rPr>
      </w:pPr>
      <w:r w:rsidRPr="00E405E6">
        <w:rPr>
          <w:rFonts w:ascii="Arial Narrow" w:hAnsi="Arial Narrow"/>
          <w:sz w:val="24"/>
          <w:szCs w:val="24"/>
        </w:rPr>
        <w:t>wykonanie robót budowlano-konserwatorskich elewacji budynków przy ul.</w:t>
      </w:r>
      <w:r w:rsidR="00CD561C" w:rsidRPr="00E405E6">
        <w:rPr>
          <w:rFonts w:ascii="Arial Narrow" w:hAnsi="Arial Narrow"/>
          <w:sz w:val="24"/>
          <w:szCs w:val="24"/>
        </w:rPr>
        <w:t> </w:t>
      </w:r>
      <w:r w:rsidRPr="00E405E6">
        <w:rPr>
          <w:rFonts w:ascii="Arial Narrow" w:hAnsi="Arial Narrow"/>
          <w:sz w:val="24"/>
          <w:szCs w:val="24"/>
        </w:rPr>
        <w:t>Łaziennej 16, Ciasnej 4/6/8 w Toruniu, zewnętrznych oraz od podwórza wraz z</w:t>
      </w:r>
      <w:r w:rsidR="00CD561C" w:rsidRPr="00E405E6">
        <w:rPr>
          <w:rFonts w:ascii="Arial Narrow" w:hAnsi="Arial Narrow"/>
          <w:sz w:val="24"/>
          <w:szCs w:val="24"/>
        </w:rPr>
        <w:t> </w:t>
      </w:r>
      <w:r w:rsidRPr="00E405E6">
        <w:rPr>
          <w:rFonts w:ascii="Arial Narrow" w:hAnsi="Arial Narrow"/>
          <w:sz w:val="24"/>
          <w:szCs w:val="24"/>
        </w:rPr>
        <w:t xml:space="preserve">pracami przy stolarce i przy innych elementach wskazanych w dokumentacji, </w:t>
      </w:r>
    </w:p>
    <w:p w14:paraId="17F5B8DD" w14:textId="7CC3C5EC" w:rsidR="00C33BE6" w:rsidRPr="00E405E6" w:rsidRDefault="00C33BE6" w:rsidP="00E405E6">
      <w:pPr>
        <w:pStyle w:val="Akapitzlist"/>
        <w:numPr>
          <w:ilvl w:val="0"/>
          <w:numId w:val="2"/>
        </w:numPr>
        <w:spacing w:after="0" w:line="276" w:lineRule="auto"/>
        <w:jc w:val="both"/>
        <w:rPr>
          <w:rFonts w:ascii="Arial Narrow" w:hAnsi="Arial Narrow"/>
          <w:sz w:val="24"/>
          <w:szCs w:val="24"/>
        </w:rPr>
      </w:pPr>
      <w:r w:rsidRPr="00E405E6">
        <w:rPr>
          <w:rFonts w:ascii="Arial Narrow" w:hAnsi="Arial Narrow"/>
          <w:sz w:val="24"/>
          <w:szCs w:val="24"/>
        </w:rPr>
        <w:t>roboty budowlane dotyczące dachu, rynien poziomych i rur spustowych, również w</w:t>
      </w:r>
      <w:r w:rsidR="00CD561C" w:rsidRPr="00E405E6">
        <w:rPr>
          <w:rFonts w:ascii="Arial Narrow" w:hAnsi="Arial Narrow"/>
          <w:sz w:val="24"/>
          <w:szCs w:val="24"/>
        </w:rPr>
        <w:t> </w:t>
      </w:r>
      <w:r w:rsidRPr="00E405E6">
        <w:rPr>
          <w:rFonts w:ascii="Arial Narrow" w:hAnsi="Arial Narrow"/>
          <w:sz w:val="24"/>
          <w:szCs w:val="24"/>
        </w:rPr>
        <w:t xml:space="preserve">zakresie izolacji poniżej gruntu.  </w:t>
      </w:r>
    </w:p>
    <w:p w14:paraId="48C1B2FA" w14:textId="77777777" w:rsidR="00C33BE6" w:rsidRPr="00E405E6" w:rsidRDefault="00C33BE6" w:rsidP="00E405E6">
      <w:pPr>
        <w:pStyle w:val="Akapitzlist"/>
        <w:numPr>
          <w:ilvl w:val="0"/>
          <w:numId w:val="2"/>
        </w:numPr>
        <w:spacing w:after="0" w:line="276" w:lineRule="auto"/>
        <w:jc w:val="both"/>
        <w:rPr>
          <w:rFonts w:ascii="Arial Narrow" w:hAnsi="Arial Narrow"/>
          <w:sz w:val="24"/>
          <w:szCs w:val="24"/>
        </w:rPr>
      </w:pPr>
      <w:r w:rsidRPr="00E405E6">
        <w:rPr>
          <w:rFonts w:ascii="Arial Narrow" w:hAnsi="Arial Narrow"/>
          <w:sz w:val="24"/>
          <w:szCs w:val="24"/>
        </w:rPr>
        <w:t xml:space="preserve">roboty budowlano-konserwatorskie wnętrz pomieszczeń mieszczących mechanizm żurawia – przeznaczonych na pomieszczenia wystawiennicze </w:t>
      </w:r>
    </w:p>
    <w:p w14:paraId="49FBFF9B" w14:textId="77777777" w:rsidR="00C33BE6" w:rsidRPr="00E405E6" w:rsidRDefault="00C33BE6" w:rsidP="00E405E6">
      <w:pPr>
        <w:pStyle w:val="Akapitzlist"/>
        <w:numPr>
          <w:ilvl w:val="0"/>
          <w:numId w:val="2"/>
        </w:numPr>
        <w:spacing w:after="0" w:line="276" w:lineRule="auto"/>
        <w:jc w:val="both"/>
        <w:rPr>
          <w:rFonts w:ascii="Arial Narrow" w:hAnsi="Arial Narrow"/>
          <w:sz w:val="24"/>
          <w:szCs w:val="24"/>
        </w:rPr>
      </w:pPr>
      <w:r w:rsidRPr="00E405E6">
        <w:rPr>
          <w:rFonts w:ascii="Arial Narrow" w:hAnsi="Arial Narrow"/>
          <w:sz w:val="24"/>
          <w:szCs w:val="24"/>
        </w:rPr>
        <w:t xml:space="preserve">wykonanie pełnej konserwacji zabytkowego portalu w budynku przy ul. Łazienna 16 w Toruniu obejmującą także rekonstrukcję detalu rzeźbiarskiego. </w:t>
      </w:r>
    </w:p>
    <w:p w14:paraId="6389AE87" w14:textId="6D828A8E" w:rsidR="00C33BE6" w:rsidRPr="00E405E6" w:rsidRDefault="00C33BE6" w:rsidP="00E405E6">
      <w:pPr>
        <w:pStyle w:val="Akapitzlist"/>
        <w:numPr>
          <w:ilvl w:val="0"/>
          <w:numId w:val="2"/>
        </w:numPr>
        <w:spacing w:after="0" w:line="276" w:lineRule="auto"/>
        <w:jc w:val="both"/>
        <w:rPr>
          <w:rFonts w:ascii="Arial Narrow" w:hAnsi="Arial Narrow"/>
          <w:sz w:val="24"/>
          <w:szCs w:val="24"/>
        </w:rPr>
      </w:pPr>
      <w:r w:rsidRPr="00E405E6">
        <w:rPr>
          <w:rFonts w:ascii="Arial Narrow" w:hAnsi="Arial Narrow"/>
          <w:sz w:val="24"/>
          <w:szCs w:val="24"/>
        </w:rPr>
        <w:t>wykonanie kopii drzwi wejściowych zabytkowych, zgodnie z programem konserwatorskim,</w:t>
      </w:r>
    </w:p>
    <w:p w14:paraId="33F96D5A" w14:textId="77777777" w:rsidR="00C33BE6" w:rsidRPr="00E405E6" w:rsidRDefault="00C33BE6" w:rsidP="00E405E6">
      <w:pPr>
        <w:pStyle w:val="Akapitzlist"/>
        <w:numPr>
          <w:ilvl w:val="0"/>
          <w:numId w:val="2"/>
        </w:numPr>
        <w:spacing w:after="0" w:line="276" w:lineRule="auto"/>
        <w:jc w:val="both"/>
        <w:rPr>
          <w:rFonts w:ascii="Arial Narrow" w:hAnsi="Arial Narrow"/>
          <w:sz w:val="24"/>
          <w:szCs w:val="24"/>
        </w:rPr>
      </w:pPr>
      <w:r w:rsidRPr="00E405E6">
        <w:rPr>
          <w:rFonts w:ascii="Arial Narrow" w:hAnsi="Arial Narrow"/>
          <w:sz w:val="24"/>
          <w:szCs w:val="24"/>
        </w:rPr>
        <w:t xml:space="preserve">pozostałe niezbędne prace określone w dokumentacji oraz inne niezbędne do wykonania zamówienia. </w:t>
      </w:r>
    </w:p>
    <w:p w14:paraId="5AEE85B7" w14:textId="18F8E320" w:rsidR="00520BB9" w:rsidRPr="00E405E6" w:rsidRDefault="00520BB9" w:rsidP="00E405E6">
      <w:pPr>
        <w:pStyle w:val="Akapitzlist"/>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Miejsce wykonywania robót budowlanych</w:t>
      </w:r>
      <w:r w:rsidR="00F0073B">
        <w:rPr>
          <w:rFonts w:ascii="Arial Narrow" w:hAnsi="Arial Narrow"/>
          <w:sz w:val="24"/>
          <w:szCs w:val="24"/>
        </w:rPr>
        <w:t xml:space="preserve"> i usługi nadzoru inwestorskiego</w:t>
      </w:r>
      <w:r w:rsidRPr="00E405E6">
        <w:rPr>
          <w:rFonts w:ascii="Arial Narrow" w:hAnsi="Arial Narrow"/>
          <w:sz w:val="24"/>
          <w:szCs w:val="24"/>
        </w:rPr>
        <w:t>:</w:t>
      </w:r>
    </w:p>
    <w:p w14:paraId="22F7DC72" w14:textId="5B210BC9" w:rsidR="00B14017" w:rsidRPr="00E405E6" w:rsidRDefault="00B14017" w:rsidP="00E405E6">
      <w:pPr>
        <w:pStyle w:val="Akapitzlist"/>
        <w:spacing w:after="0" w:line="276" w:lineRule="auto"/>
        <w:ind w:left="1997"/>
        <w:jc w:val="both"/>
        <w:rPr>
          <w:rFonts w:ascii="Arial Narrow" w:hAnsi="Arial Narrow"/>
          <w:sz w:val="24"/>
          <w:szCs w:val="24"/>
        </w:rPr>
      </w:pPr>
      <w:r w:rsidRPr="00E405E6">
        <w:rPr>
          <w:rFonts w:ascii="Arial Narrow" w:hAnsi="Arial Narrow"/>
          <w:sz w:val="24"/>
          <w:szCs w:val="24"/>
        </w:rPr>
        <w:t xml:space="preserve">Kompleks budynków przy ul. Łaziennej 16, Ciasnej 4/6/8 w Toruniu. Obiekty są wpisane indywidualnie do rejestru zabytków. </w:t>
      </w:r>
    </w:p>
    <w:p w14:paraId="25D9340C" w14:textId="037C9FC1" w:rsidR="00B14017" w:rsidRPr="00E405E6" w:rsidRDefault="00B14017" w:rsidP="00E405E6">
      <w:pPr>
        <w:pStyle w:val="Akapitzlist"/>
        <w:numPr>
          <w:ilvl w:val="3"/>
          <w:numId w:val="1"/>
        </w:numPr>
        <w:spacing w:after="0" w:line="276" w:lineRule="auto"/>
        <w:jc w:val="both"/>
        <w:rPr>
          <w:rFonts w:ascii="Arial Narrow" w:hAnsi="Arial Narrow"/>
          <w:sz w:val="24"/>
          <w:szCs w:val="24"/>
        </w:rPr>
      </w:pPr>
      <w:r w:rsidRPr="00E405E6">
        <w:rPr>
          <w:rFonts w:ascii="Arial Narrow" w:hAnsi="Arial Narrow" w:cs="Times New Roman"/>
          <w:sz w:val="24"/>
          <w:szCs w:val="24"/>
        </w:rPr>
        <w:t xml:space="preserve">Wykonawca zobowiązuje się </w:t>
      </w:r>
      <w:r w:rsidR="00FB47D9" w:rsidRPr="00E405E6">
        <w:rPr>
          <w:rFonts w:ascii="Arial Narrow" w:hAnsi="Arial Narrow" w:cs="Times New Roman"/>
          <w:sz w:val="24"/>
          <w:szCs w:val="24"/>
        </w:rPr>
        <w:t xml:space="preserve">wykonywać </w:t>
      </w:r>
      <w:r w:rsidRPr="00E405E6">
        <w:rPr>
          <w:rFonts w:ascii="Arial Narrow" w:hAnsi="Arial Narrow" w:cs="Times New Roman"/>
          <w:sz w:val="24"/>
          <w:szCs w:val="24"/>
        </w:rPr>
        <w:t>nadzór inwestorski zgodnie z projektem, obowiązującymi przepisami i Polskimi Normami, zasadami wiedzy technicznej oraz pozwoleniami i decyzjami:</w:t>
      </w:r>
    </w:p>
    <w:p w14:paraId="0084F852" w14:textId="77777777" w:rsidR="00B14017" w:rsidRPr="00E405E6" w:rsidRDefault="00B14017" w:rsidP="00E405E6">
      <w:pPr>
        <w:pStyle w:val="Akapitzlist"/>
        <w:numPr>
          <w:ilvl w:val="0"/>
          <w:numId w:val="18"/>
        </w:numPr>
        <w:spacing w:after="0" w:line="276" w:lineRule="auto"/>
        <w:jc w:val="both"/>
        <w:rPr>
          <w:rFonts w:ascii="Arial Narrow" w:hAnsi="Arial Narrow"/>
          <w:sz w:val="24"/>
          <w:szCs w:val="24"/>
        </w:rPr>
      </w:pPr>
      <w:r w:rsidRPr="00E405E6">
        <w:rPr>
          <w:rFonts w:ascii="Arial Narrow" w:hAnsi="Arial Narrow"/>
          <w:sz w:val="24"/>
          <w:szCs w:val="24"/>
        </w:rPr>
        <w:t>nr WAiB.6740.11.279.2024.EZ z dnia 6 września 2024 r.,</w:t>
      </w:r>
    </w:p>
    <w:p w14:paraId="59CECD7F" w14:textId="77777777" w:rsidR="00B14017" w:rsidRPr="00E405E6" w:rsidRDefault="00B14017" w:rsidP="00E405E6">
      <w:pPr>
        <w:pStyle w:val="Akapitzlist"/>
        <w:numPr>
          <w:ilvl w:val="0"/>
          <w:numId w:val="18"/>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nr ZAR.224.2024 wydana 5 września 2024 r. </w:t>
      </w:r>
    </w:p>
    <w:p w14:paraId="7D9CE17B" w14:textId="77777777" w:rsidR="00B14017" w:rsidRPr="00E405E6" w:rsidRDefault="00B14017" w:rsidP="00E405E6">
      <w:pPr>
        <w:pStyle w:val="Akapitzlist"/>
        <w:numPr>
          <w:ilvl w:val="0"/>
          <w:numId w:val="18"/>
        </w:numPr>
        <w:spacing w:after="0" w:line="276" w:lineRule="auto"/>
        <w:jc w:val="both"/>
        <w:rPr>
          <w:rFonts w:ascii="Arial Narrow" w:hAnsi="Arial Narrow"/>
          <w:sz w:val="24"/>
          <w:szCs w:val="24"/>
        </w:rPr>
      </w:pPr>
      <w:r w:rsidRPr="00E405E6">
        <w:rPr>
          <w:rFonts w:ascii="Arial Narrow" w:hAnsi="Arial Narrow"/>
          <w:sz w:val="24"/>
          <w:szCs w:val="24"/>
        </w:rPr>
        <w:t>BMKZ.4125.1.31.2024.AWK. z dnia 2 września 2024 r.</w:t>
      </w:r>
    </w:p>
    <w:p w14:paraId="0EBF1155" w14:textId="4C23B340" w:rsidR="00B14017" w:rsidRPr="00E405E6" w:rsidRDefault="00B14017" w:rsidP="00E405E6">
      <w:pPr>
        <w:pStyle w:val="Akapitzlist"/>
        <w:numPr>
          <w:ilvl w:val="0"/>
          <w:numId w:val="18"/>
        </w:numPr>
        <w:spacing w:after="0" w:line="276" w:lineRule="auto"/>
        <w:jc w:val="both"/>
        <w:rPr>
          <w:rFonts w:ascii="Arial Narrow" w:hAnsi="Arial Narrow"/>
          <w:sz w:val="24"/>
          <w:szCs w:val="24"/>
        </w:rPr>
      </w:pPr>
      <w:r w:rsidRPr="00E405E6">
        <w:rPr>
          <w:rFonts w:ascii="Arial Narrow" w:hAnsi="Arial Narrow"/>
          <w:sz w:val="24"/>
          <w:szCs w:val="24"/>
        </w:rPr>
        <w:t xml:space="preserve">BMKZ.4125.2.53.2024.AWK z dnia 2 września 2024 r. </w:t>
      </w:r>
    </w:p>
    <w:p w14:paraId="4F55A6F5" w14:textId="240F3D52" w:rsidR="00B14017" w:rsidRPr="00E405E6" w:rsidRDefault="00B14017" w:rsidP="00E405E6">
      <w:pPr>
        <w:pStyle w:val="Akapitzlist"/>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W szczególności wykonawca</w:t>
      </w:r>
      <w:r w:rsidR="00FB47D9" w:rsidRPr="00E405E6">
        <w:rPr>
          <w:rFonts w:ascii="Arial Narrow" w:hAnsi="Arial Narrow"/>
          <w:sz w:val="24"/>
          <w:szCs w:val="24"/>
        </w:rPr>
        <w:t>/inspektor nadzoru</w:t>
      </w:r>
      <w:r w:rsidRPr="00E405E6">
        <w:rPr>
          <w:rFonts w:ascii="Arial Narrow" w:hAnsi="Arial Narrow"/>
          <w:sz w:val="24"/>
          <w:szCs w:val="24"/>
        </w:rPr>
        <w:t xml:space="preserve"> zobowiązany jest do:</w:t>
      </w:r>
    </w:p>
    <w:p w14:paraId="49723C36" w14:textId="5AEB3044" w:rsidR="00E43E24" w:rsidRPr="00E405E6" w:rsidRDefault="00B14017"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wykonania kontroli jakości wykonywanych robót, wbudowanych elementów i</w:t>
      </w:r>
      <w:r w:rsidR="00E405E6">
        <w:rPr>
          <w:rFonts w:ascii="Arial Narrow" w:hAnsi="Arial Narrow" w:cs="Times New Roman"/>
          <w:sz w:val="24"/>
          <w:szCs w:val="24"/>
        </w:rPr>
        <w:t> </w:t>
      </w:r>
      <w:r w:rsidRPr="00E405E6">
        <w:rPr>
          <w:rFonts w:ascii="Arial Narrow" w:hAnsi="Arial Narrow" w:cs="Times New Roman"/>
          <w:sz w:val="24"/>
          <w:szCs w:val="24"/>
        </w:rPr>
        <w:t>stosow</w:t>
      </w:r>
      <w:r w:rsidR="00E405E6">
        <w:rPr>
          <w:rFonts w:ascii="Arial Narrow" w:hAnsi="Arial Narrow" w:cs="Times New Roman"/>
          <w:sz w:val="24"/>
          <w:szCs w:val="24"/>
        </w:rPr>
        <w:t>a</w:t>
      </w:r>
      <w:r w:rsidRPr="00E405E6">
        <w:rPr>
          <w:rFonts w:ascii="Arial Narrow" w:hAnsi="Arial Narrow" w:cs="Times New Roman"/>
          <w:sz w:val="24"/>
          <w:szCs w:val="24"/>
        </w:rPr>
        <w:t>nych materiałów, zgodności robót z warunkami pozwolenia na budowę, przepisami techniczno-budowlanymi, normami państwowymi, zasadami bezpieczeństwa obiektu w toku budowy i przyszłego użytkowania oraz zasadami współczesnej wiedzy technicznej, kontroli zgodności wykonywanych robót z dokumentacją projektową oraz umową z wykonawcą,</w:t>
      </w:r>
    </w:p>
    <w:p w14:paraId="580735E2" w14:textId="677219A1" w:rsidR="005B6E34" w:rsidRPr="00E405E6" w:rsidRDefault="00D60B86"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 xml:space="preserve">ponadto jest zobowiązany do </w:t>
      </w:r>
      <w:r w:rsidR="005B6E34" w:rsidRPr="00E405E6">
        <w:rPr>
          <w:rFonts w:ascii="Arial Narrow" w:hAnsi="Arial Narrow" w:cs="Times New Roman"/>
          <w:sz w:val="24"/>
          <w:szCs w:val="24"/>
        </w:rPr>
        <w:t>nadzorowania</w:t>
      </w:r>
      <w:r w:rsidRPr="00E405E6">
        <w:rPr>
          <w:rFonts w:ascii="Arial Narrow" w:hAnsi="Arial Narrow" w:cs="Times New Roman"/>
          <w:sz w:val="24"/>
          <w:szCs w:val="24"/>
        </w:rPr>
        <w:t xml:space="preserve"> pozostałych działań realizowanych przez wykonawcę robót budowlano-konserwatorskich</w:t>
      </w:r>
      <w:r w:rsidR="005F4CEF" w:rsidRPr="00E405E6">
        <w:rPr>
          <w:rFonts w:ascii="Arial Narrow" w:hAnsi="Arial Narrow" w:cs="Times New Roman"/>
          <w:sz w:val="24"/>
          <w:szCs w:val="24"/>
        </w:rPr>
        <w:t xml:space="preserve">, w tym robót pomocniczych </w:t>
      </w:r>
      <w:r w:rsidR="005F4CEF" w:rsidRPr="00E405E6">
        <w:rPr>
          <w:rFonts w:ascii="Arial Narrow" w:hAnsi="Arial Narrow"/>
          <w:sz w:val="24"/>
          <w:szCs w:val="24"/>
        </w:rPr>
        <w:t>i towarzyszących oraz inn</w:t>
      </w:r>
      <w:r w:rsidR="005B6E34" w:rsidRPr="00E405E6">
        <w:rPr>
          <w:rFonts w:ascii="Arial Narrow" w:hAnsi="Arial Narrow"/>
          <w:sz w:val="24"/>
          <w:szCs w:val="24"/>
        </w:rPr>
        <w:t>ych</w:t>
      </w:r>
      <w:r w:rsidR="005F4CEF" w:rsidRPr="00E405E6">
        <w:rPr>
          <w:rFonts w:ascii="Arial Narrow" w:hAnsi="Arial Narrow"/>
          <w:sz w:val="24"/>
          <w:szCs w:val="24"/>
        </w:rPr>
        <w:t xml:space="preserve"> prace konieczn</w:t>
      </w:r>
      <w:r w:rsidR="005B6E34" w:rsidRPr="00E405E6">
        <w:rPr>
          <w:rFonts w:ascii="Arial Narrow" w:hAnsi="Arial Narrow"/>
          <w:sz w:val="24"/>
          <w:szCs w:val="24"/>
        </w:rPr>
        <w:t>ych</w:t>
      </w:r>
      <w:r w:rsidR="005F4CEF" w:rsidRPr="00E405E6">
        <w:rPr>
          <w:rFonts w:ascii="Arial Narrow" w:hAnsi="Arial Narrow"/>
          <w:sz w:val="24"/>
          <w:szCs w:val="24"/>
        </w:rPr>
        <w:t xml:space="preserve"> do wykonania zamówienia nie ujęt</w:t>
      </w:r>
      <w:r w:rsidR="005B6E34" w:rsidRPr="00E405E6">
        <w:rPr>
          <w:rFonts w:ascii="Arial Narrow" w:hAnsi="Arial Narrow"/>
          <w:sz w:val="24"/>
          <w:szCs w:val="24"/>
        </w:rPr>
        <w:t>ych</w:t>
      </w:r>
      <w:r w:rsidR="005F4CEF" w:rsidRPr="00E405E6">
        <w:rPr>
          <w:rFonts w:ascii="Arial Narrow" w:hAnsi="Arial Narrow"/>
          <w:sz w:val="24"/>
          <w:szCs w:val="24"/>
        </w:rPr>
        <w:t xml:space="preserve"> w dokumentacji, a niezbędn</w:t>
      </w:r>
      <w:r w:rsidR="005B6E34" w:rsidRPr="00E405E6">
        <w:rPr>
          <w:rFonts w:ascii="Arial Narrow" w:hAnsi="Arial Narrow"/>
          <w:sz w:val="24"/>
          <w:szCs w:val="24"/>
        </w:rPr>
        <w:t>ych</w:t>
      </w:r>
      <w:r w:rsidR="005F4CEF" w:rsidRPr="00E405E6">
        <w:rPr>
          <w:rFonts w:ascii="Arial Narrow" w:hAnsi="Arial Narrow"/>
          <w:sz w:val="24"/>
          <w:szCs w:val="24"/>
        </w:rPr>
        <w:t xml:space="preserve"> do wykonania ze względu na sztukę budowlaną, zasady wiedzy technicznej i</w:t>
      </w:r>
      <w:r w:rsidR="00E405E6">
        <w:rPr>
          <w:rFonts w:ascii="Arial Narrow" w:hAnsi="Arial Narrow"/>
          <w:sz w:val="24"/>
          <w:szCs w:val="24"/>
        </w:rPr>
        <w:t> </w:t>
      </w:r>
      <w:r w:rsidR="005F4CEF" w:rsidRPr="00E405E6">
        <w:rPr>
          <w:rFonts w:ascii="Arial Narrow" w:hAnsi="Arial Narrow"/>
          <w:sz w:val="24"/>
          <w:szCs w:val="24"/>
        </w:rPr>
        <w:t>przepisy prawa, w szczególności:</w:t>
      </w:r>
    </w:p>
    <w:p w14:paraId="515061E5" w14:textId="77777777" w:rsidR="005B6E34" w:rsidRPr="00E405E6"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w</w:t>
      </w:r>
      <w:r w:rsidR="005F4CEF" w:rsidRPr="00E405E6">
        <w:rPr>
          <w:rFonts w:ascii="Arial Narrow" w:hAnsi="Arial Narrow"/>
          <w:sz w:val="24"/>
          <w:szCs w:val="24"/>
        </w:rPr>
        <w:t>szelkiego rodzaju zabezpieczenia robót, w tym zabezpieczenia pod względem bezpieczeństwa, bhp oraz kradzieży i dewastacji.</w:t>
      </w:r>
    </w:p>
    <w:p w14:paraId="4C02F512" w14:textId="77777777" w:rsidR="005B6E34" w:rsidRPr="00E405E6"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p</w:t>
      </w:r>
      <w:r w:rsidR="005F4CEF" w:rsidRPr="00E405E6">
        <w:rPr>
          <w:rFonts w:ascii="Arial Narrow" w:hAnsi="Arial Narrow"/>
          <w:sz w:val="24"/>
          <w:szCs w:val="24"/>
        </w:rPr>
        <w:t>rowadzenie robót w sposób zapewniający bezpieczeństwo osób zatrudnionych w muzeum i zwiedzających.</w:t>
      </w:r>
    </w:p>
    <w:p w14:paraId="254908DE" w14:textId="77777777" w:rsidR="005B6E34" w:rsidRPr="00E405E6"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u</w:t>
      </w:r>
      <w:r w:rsidR="005F4CEF" w:rsidRPr="00E405E6">
        <w:rPr>
          <w:rFonts w:ascii="Arial Narrow" w:hAnsi="Arial Narrow"/>
          <w:sz w:val="24"/>
          <w:szCs w:val="24"/>
        </w:rPr>
        <w:t>zyskania niezbędnych do realizacji zamówienia pozwoleń, zezwoleń związanych z procesem wykonawczym, np. pozwolenia na zajęcie pasa drogowego i poniesienia opłat z tym związanych</w:t>
      </w:r>
      <w:r w:rsidRPr="00E405E6">
        <w:rPr>
          <w:rFonts w:ascii="Arial Narrow" w:hAnsi="Arial Narrow"/>
          <w:sz w:val="24"/>
          <w:szCs w:val="24"/>
        </w:rPr>
        <w:t>,</w:t>
      </w:r>
    </w:p>
    <w:p w14:paraId="33024336" w14:textId="14D990D4" w:rsidR="005B6E34" w:rsidRPr="00257F44"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z</w:t>
      </w:r>
      <w:r w:rsidR="005F4CEF" w:rsidRPr="00E405E6">
        <w:rPr>
          <w:rFonts w:ascii="Arial Narrow" w:hAnsi="Arial Narrow"/>
          <w:sz w:val="24"/>
          <w:szCs w:val="24"/>
        </w:rPr>
        <w:t>abezpieczeni</w:t>
      </w:r>
      <w:r w:rsidRPr="00E405E6">
        <w:rPr>
          <w:rFonts w:ascii="Arial Narrow" w:hAnsi="Arial Narrow"/>
          <w:sz w:val="24"/>
          <w:szCs w:val="24"/>
        </w:rPr>
        <w:t>a</w:t>
      </w:r>
      <w:r w:rsidR="005F4CEF" w:rsidRPr="00E405E6">
        <w:rPr>
          <w:rFonts w:ascii="Arial Narrow" w:hAnsi="Arial Narrow"/>
          <w:sz w:val="24"/>
          <w:szCs w:val="24"/>
        </w:rPr>
        <w:t xml:space="preserve"> drzwi zastępczych lub zabezpieczenie wejścia głównego do budynku w sposób uniemożliwiający wejście na czas wymiany drzwi – w niezbędnym zakresie, sposób zabezpieczenia do ustalenia z Zamawiającym w terminie co najmniej </w:t>
      </w:r>
      <w:r w:rsidR="005F4CEF" w:rsidRPr="00257F44">
        <w:rPr>
          <w:rFonts w:ascii="Arial Narrow" w:hAnsi="Arial Narrow"/>
          <w:sz w:val="24"/>
          <w:szCs w:val="24"/>
        </w:rPr>
        <w:t>7 dni</w:t>
      </w:r>
      <w:r w:rsidR="00257F44">
        <w:rPr>
          <w:rFonts w:ascii="Arial Narrow" w:hAnsi="Arial Narrow"/>
          <w:sz w:val="24"/>
          <w:szCs w:val="24"/>
        </w:rPr>
        <w:t xml:space="preserve"> przed</w:t>
      </w:r>
      <w:r w:rsidR="00257F44" w:rsidRPr="00257F44">
        <w:rPr>
          <w:rFonts w:ascii="Arial Narrow" w:hAnsi="Arial Narrow"/>
          <w:sz w:val="24"/>
          <w:szCs w:val="24"/>
        </w:rPr>
        <w:t xml:space="preserve"> </w:t>
      </w:r>
      <w:r w:rsidR="00257F44">
        <w:rPr>
          <w:rFonts w:ascii="Arial Narrow" w:hAnsi="Arial Narrow"/>
          <w:sz w:val="24"/>
          <w:szCs w:val="24"/>
        </w:rPr>
        <w:t xml:space="preserve">dniem </w:t>
      </w:r>
      <w:r w:rsidR="00257F44" w:rsidRPr="00257F44">
        <w:rPr>
          <w:rFonts w:ascii="Arial Narrow" w:hAnsi="Arial Narrow"/>
          <w:sz w:val="24"/>
          <w:szCs w:val="24"/>
        </w:rPr>
        <w:t>wymiany</w:t>
      </w:r>
      <w:r w:rsidRPr="00257F44">
        <w:rPr>
          <w:rFonts w:ascii="Arial Narrow" w:hAnsi="Arial Narrow"/>
          <w:sz w:val="24"/>
          <w:szCs w:val="24"/>
        </w:rPr>
        <w:t>,</w:t>
      </w:r>
    </w:p>
    <w:p w14:paraId="44851A08" w14:textId="77777777" w:rsidR="005B6E34" w:rsidRPr="00E405E6"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n</w:t>
      </w:r>
      <w:r w:rsidR="005F4CEF" w:rsidRPr="00E405E6">
        <w:rPr>
          <w:rFonts w:ascii="Arial Narrow" w:hAnsi="Arial Narrow"/>
          <w:sz w:val="24"/>
          <w:szCs w:val="24"/>
        </w:rPr>
        <w:t>aprawy wszelkich uszkodzeń powstałych podczas wykonywania robót</w:t>
      </w:r>
      <w:r w:rsidRPr="00E405E6">
        <w:rPr>
          <w:rFonts w:ascii="Arial Narrow" w:hAnsi="Arial Narrow"/>
          <w:sz w:val="24"/>
          <w:szCs w:val="24"/>
        </w:rPr>
        <w:t xml:space="preserve">, </w:t>
      </w:r>
    </w:p>
    <w:p w14:paraId="504A947F" w14:textId="77777777" w:rsidR="005B6E34" w:rsidRPr="00E405E6"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g</w:t>
      </w:r>
      <w:r w:rsidR="005F4CEF" w:rsidRPr="00E405E6">
        <w:rPr>
          <w:rFonts w:ascii="Arial Narrow" w:hAnsi="Arial Narrow"/>
          <w:sz w:val="24"/>
          <w:szCs w:val="24"/>
        </w:rPr>
        <w:t>romadzenie, transportowanie, zagospodarowanie i przekazanie do utylizacji odpadów zgodnie z ustawą z dnia 14 grudnia 2012 r. o odpadach (</w:t>
      </w:r>
      <w:proofErr w:type="spellStart"/>
      <w:r w:rsidR="005F4CEF" w:rsidRPr="00E405E6">
        <w:rPr>
          <w:rFonts w:ascii="Arial Narrow" w:hAnsi="Arial Narrow"/>
          <w:sz w:val="24"/>
          <w:szCs w:val="24"/>
        </w:rPr>
        <w:t>t.j</w:t>
      </w:r>
      <w:proofErr w:type="spellEnd"/>
      <w:r w:rsidR="005F4CEF" w:rsidRPr="00E405E6">
        <w:rPr>
          <w:rFonts w:ascii="Arial Narrow" w:hAnsi="Arial Narrow"/>
          <w:sz w:val="24"/>
          <w:szCs w:val="24"/>
        </w:rPr>
        <w:t xml:space="preserve">. Dz. U. z 2023 r. poz. 1587, 1597, 1688, 1852, 2029, z 2024 r. poz. 1834, 1911, 1914). Wykonawca jest wytwórcą odpadów w rozumieniu wskazanej w tym punkcie ustawy i zagospodaruje na swoją odpowiedzialność i swój koszt odpady powstałe podczas realizacji zadania. </w:t>
      </w:r>
      <w:bookmarkStart w:id="1" w:name="_Hlk220341950"/>
      <w:r w:rsidR="005F4CEF" w:rsidRPr="00E405E6">
        <w:rPr>
          <w:rFonts w:ascii="Arial Narrow" w:hAnsi="Arial Narrow"/>
          <w:sz w:val="24"/>
          <w:szCs w:val="24"/>
        </w:rPr>
        <w:t xml:space="preserve">Wykonawca będzie zobowiązany do opracowania planu gospodarowania odpadami na placu budowy, w tym do selektywnego zbierania materiałów w celu ich ponownego wykorzystania, recyklingu i odzysku. Informację o sposobie </w:t>
      </w:r>
      <w:r w:rsidR="005F4CEF" w:rsidRPr="00E405E6">
        <w:rPr>
          <w:rFonts w:ascii="Arial Narrow" w:hAnsi="Arial Narrow"/>
          <w:sz w:val="24"/>
          <w:szCs w:val="24"/>
        </w:rPr>
        <w:lastRenderedPageBreak/>
        <w:t>wykonania zaleceń Wykonawca przedstawi wraz z każdym protokołem odbioru</w:t>
      </w:r>
      <w:bookmarkEnd w:id="1"/>
      <w:r w:rsidRPr="00E405E6">
        <w:rPr>
          <w:rFonts w:ascii="Arial Narrow" w:hAnsi="Arial Narrow"/>
          <w:sz w:val="24"/>
          <w:szCs w:val="24"/>
        </w:rPr>
        <w:t xml:space="preserve">, </w:t>
      </w:r>
    </w:p>
    <w:p w14:paraId="5E430CAB" w14:textId="46DBC43F" w:rsidR="005B6E34" w:rsidRPr="00E405E6"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u</w:t>
      </w:r>
      <w:r w:rsidR="005F4CEF" w:rsidRPr="00E405E6">
        <w:rPr>
          <w:rFonts w:ascii="Arial Narrow" w:hAnsi="Arial Narrow"/>
          <w:sz w:val="24"/>
          <w:szCs w:val="24"/>
        </w:rPr>
        <w:t>suwanie wytworzonych odpadów z miejsc ich powstawania na bieżąco – za wyjątkiem odpadów poddawanych recyklingowi i</w:t>
      </w:r>
      <w:r w:rsidR="00E405E6">
        <w:rPr>
          <w:rFonts w:ascii="Arial Narrow" w:hAnsi="Arial Narrow"/>
          <w:sz w:val="24"/>
          <w:szCs w:val="24"/>
        </w:rPr>
        <w:t> </w:t>
      </w:r>
      <w:r w:rsidR="005F4CEF" w:rsidRPr="00E405E6">
        <w:rPr>
          <w:rFonts w:ascii="Arial Narrow" w:hAnsi="Arial Narrow"/>
          <w:sz w:val="24"/>
          <w:szCs w:val="24"/>
        </w:rPr>
        <w:t>odzyskowi</w:t>
      </w:r>
      <w:r w:rsidRPr="00E405E6">
        <w:rPr>
          <w:rFonts w:ascii="Arial Narrow" w:hAnsi="Arial Narrow"/>
          <w:sz w:val="24"/>
          <w:szCs w:val="24"/>
        </w:rPr>
        <w:t xml:space="preserve">, </w:t>
      </w:r>
    </w:p>
    <w:p w14:paraId="4AD8B014" w14:textId="77777777" w:rsidR="005B6E34" w:rsidRPr="00E405E6"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o</w:t>
      </w:r>
      <w:r w:rsidR="005F4CEF" w:rsidRPr="00E405E6">
        <w:rPr>
          <w:rFonts w:ascii="Arial Narrow" w:hAnsi="Arial Narrow"/>
          <w:sz w:val="24"/>
          <w:szCs w:val="24"/>
        </w:rPr>
        <w:t>graniczenie emisji niezorganizowanego pyłu w trakcie wykonywania prac budowlanych,</w:t>
      </w:r>
    </w:p>
    <w:p w14:paraId="3ADC0719" w14:textId="77777777" w:rsidR="005B6E34" w:rsidRPr="00E405E6" w:rsidRDefault="005B6E34" w:rsidP="00E405E6">
      <w:pPr>
        <w:pStyle w:val="Akapitzlist"/>
        <w:numPr>
          <w:ilvl w:val="0"/>
          <w:numId w:val="21"/>
        </w:numPr>
        <w:spacing w:after="0" w:line="276" w:lineRule="auto"/>
        <w:jc w:val="both"/>
        <w:rPr>
          <w:rFonts w:ascii="Arial Narrow" w:hAnsi="Arial Narrow"/>
          <w:sz w:val="24"/>
          <w:szCs w:val="24"/>
        </w:rPr>
      </w:pPr>
      <w:r w:rsidRPr="00E405E6">
        <w:rPr>
          <w:rFonts w:ascii="Arial Narrow" w:hAnsi="Arial Narrow"/>
          <w:sz w:val="24"/>
          <w:szCs w:val="24"/>
        </w:rPr>
        <w:t>u</w:t>
      </w:r>
      <w:r w:rsidR="005F4CEF" w:rsidRPr="00E405E6">
        <w:rPr>
          <w:rFonts w:ascii="Arial Narrow" w:hAnsi="Arial Narrow"/>
          <w:sz w:val="24"/>
          <w:szCs w:val="24"/>
        </w:rPr>
        <w:t>porządkowanie terenu prac po zakończeniu prac, jak również terenów sąsiadujących zajętych lub użytkowanych przez Wykonawcę w tym dokonania na własny koszt renowacji zniszczonych lub uszkodzonych w wyniku prowadzonych prac obiektów, fragmentów terenu, dróg, nawierzchni lub instalacji</w:t>
      </w:r>
      <w:r w:rsidRPr="00E405E6">
        <w:rPr>
          <w:rFonts w:ascii="Arial Narrow" w:hAnsi="Arial Narrow"/>
          <w:sz w:val="24"/>
          <w:szCs w:val="24"/>
        </w:rPr>
        <w:t>,</w:t>
      </w:r>
    </w:p>
    <w:p w14:paraId="60DCCAEE" w14:textId="626C4A72" w:rsidR="00FB47D9" w:rsidRPr="00E405E6" w:rsidRDefault="00FB47D9"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k</w:t>
      </w:r>
      <w:r w:rsidR="00B14017" w:rsidRPr="00E405E6">
        <w:rPr>
          <w:rFonts w:ascii="Arial Narrow" w:hAnsi="Arial Narrow" w:cs="Times New Roman"/>
          <w:sz w:val="24"/>
          <w:szCs w:val="24"/>
        </w:rPr>
        <w:t>ontroli zgodności przebiegu robót z obowiązującym harmonogramem oraz terminowości ich wykonania,</w:t>
      </w:r>
    </w:p>
    <w:p w14:paraId="4B36DCE4" w14:textId="77777777" w:rsidR="00FB47D9" w:rsidRPr="00E405E6" w:rsidRDefault="00FB47D9"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k</w:t>
      </w:r>
      <w:r w:rsidR="00B14017" w:rsidRPr="00E405E6">
        <w:rPr>
          <w:rFonts w:ascii="Arial Narrow" w:hAnsi="Arial Narrow" w:cs="Times New Roman"/>
          <w:sz w:val="24"/>
          <w:szCs w:val="24"/>
        </w:rPr>
        <w:t>ontroli ilości i wartości wykonanych robót przed odbiorem przedmiotu umowy</w:t>
      </w:r>
      <w:r w:rsidRPr="00E405E6">
        <w:rPr>
          <w:rFonts w:ascii="Arial Narrow" w:hAnsi="Arial Narrow" w:cs="Times New Roman"/>
          <w:sz w:val="24"/>
          <w:szCs w:val="24"/>
        </w:rPr>
        <w:t>,</w:t>
      </w:r>
    </w:p>
    <w:p w14:paraId="475B7C80" w14:textId="77777777" w:rsidR="00FB47D9" w:rsidRPr="00E405E6" w:rsidRDefault="00FB47D9"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k</w:t>
      </w:r>
      <w:r w:rsidR="00B14017" w:rsidRPr="00E405E6">
        <w:rPr>
          <w:rFonts w:ascii="Arial Narrow" w:hAnsi="Arial Narrow" w:cs="Times New Roman"/>
          <w:sz w:val="24"/>
          <w:szCs w:val="24"/>
        </w:rPr>
        <w:t>ontroli prawidłowości prowadzenia dziennika budowy i dokonywania w nim wpisów stwierdzających wszystkie okoliczności mające znaczenie dla oceny właściwego wykonywania robót,</w:t>
      </w:r>
    </w:p>
    <w:p w14:paraId="21E96F93" w14:textId="78048EFB" w:rsidR="00FB47D9" w:rsidRPr="00E405E6" w:rsidRDefault="00FB47D9"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w</w:t>
      </w:r>
      <w:r w:rsidR="00B14017" w:rsidRPr="00E405E6">
        <w:rPr>
          <w:rFonts w:ascii="Arial Narrow" w:hAnsi="Arial Narrow" w:cs="Times New Roman"/>
          <w:sz w:val="24"/>
          <w:szCs w:val="24"/>
        </w:rPr>
        <w:t xml:space="preserve"> czasie każdorazowego pobytu na budowie inspektor nadzoru ma obowiązek dokonania bieżącego przeglądu dziennika budowy oraz potwierdzenia swojej obecności i dokonanych czynności stosownym zapisem,</w:t>
      </w:r>
    </w:p>
    <w:p w14:paraId="1C2E1018" w14:textId="77777777" w:rsidR="00FB47D9" w:rsidRPr="00E405E6" w:rsidRDefault="00FB47D9"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i</w:t>
      </w:r>
      <w:r w:rsidR="00B14017" w:rsidRPr="00E405E6">
        <w:rPr>
          <w:rFonts w:ascii="Arial Narrow" w:hAnsi="Arial Narrow" w:cs="Times New Roman"/>
          <w:sz w:val="24"/>
          <w:szCs w:val="24"/>
        </w:rPr>
        <w:t>nspektor nadzoru w porozumieniu z kierownikiem budowy oraz osobą wykonującą nadzór konserwatorski rozstrzyga wątpliwości natury technicznej powstałe w toku wykonywania robót, zasięgając w razie potrzeby opinii autora projektu,</w:t>
      </w:r>
    </w:p>
    <w:p w14:paraId="062BC2CE" w14:textId="0B612144" w:rsidR="00FB47D9" w:rsidRPr="00E405E6" w:rsidRDefault="00FB47D9"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i</w:t>
      </w:r>
      <w:r w:rsidR="00B14017" w:rsidRPr="00E405E6">
        <w:rPr>
          <w:rFonts w:ascii="Arial Narrow" w:hAnsi="Arial Narrow" w:cs="Times New Roman"/>
          <w:sz w:val="24"/>
          <w:szCs w:val="24"/>
        </w:rPr>
        <w:t xml:space="preserve">nspektor </w:t>
      </w:r>
      <w:r w:rsidR="00502EC9" w:rsidRPr="00E405E6">
        <w:rPr>
          <w:rFonts w:ascii="Arial Narrow" w:hAnsi="Arial Narrow" w:cs="Times New Roman"/>
          <w:sz w:val="24"/>
          <w:szCs w:val="24"/>
        </w:rPr>
        <w:t>n</w:t>
      </w:r>
      <w:r w:rsidR="00B14017" w:rsidRPr="00E405E6">
        <w:rPr>
          <w:rFonts w:ascii="Arial Narrow" w:hAnsi="Arial Narrow" w:cs="Times New Roman"/>
          <w:sz w:val="24"/>
          <w:szCs w:val="24"/>
        </w:rPr>
        <w:t>adzoru ma obowiązek czuwania nad przestrzeganiem zakazu stosowania materiałów i wyrobów niedopuszczonych do stosowania w</w:t>
      </w:r>
      <w:r w:rsidR="00E405E6">
        <w:rPr>
          <w:rFonts w:ascii="Arial Narrow" w:hAnsi="Arial Narrow" w:cs="Times New Roman"/>
          <w:sz w:val="24"/>
          <w:szCs w:val="24"/>
        </w:rPr>
        <w:t> </w:t>
      </w:r>
      <w:r w:rsidR="00B14017" w:rsidRPr="00E405E6">
        <w:rPr>
          <w:rFonts w:ascii="Arial Narrow" w:hAnsi="Arial Narrow" w:cs="Times New Roman"/>
          <w:sz w:val="24"/>
          <w:szCs w:val="24"/>
        </w:rPr>
        <w:t>budownictwie,</w:t>
      </w:r>
    </w:p>
    <w:p w14:paraId="5BE679CB" w14:textId="1BD99384" w:rsidR="000E3E6A" w:rsidRPr="00E405E6" w:rsidRDefault="00FB47D9"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w</w:t>
      </w:r>
      <w:r w:rsidR="00B14017" w:rsidRPr="00E405E6">
        <w:rPr>
          <w:rFonts w:ascii="Arial Narrow" w:hAnsi="Arial Narrow" w:cs="Times New Roman"/>
          <w:sz w:val="24"/>
          <w:szCs w:val="24"/>
        </w:rPr>
        <w:t xml:space="preserve"> razie stwierdzenia niezgodności wykonywania robót budowlanych z</w:t>
      </w:r>
      <w:r w:rsidR="00E405E6">
        <w:rPr>
          <w:rFonts w:ascii="Arial Narrow" w:hAnsi="Arial Narrow" w:cs="Times New Roman"/>
          <w:sz w:val="24"/>
          <w:szCs w:val="24"/>
        </w:rPr>
        <w:t> </w:t>
      </w:r>
      <w:r w:rsidR="00B14017" w:rsidRPr="00E405E6">
        <w:rPr>
          <w:rFonts w:ascii="Arial Narrow" w:hAnsi="Arial Narrow" w:cs="Times New Roman"/>
          <w:sz w:val="24"/>
          <w:szCs w:val="24"/>
        </w:rPr>
        <w:t xml:space="preserve">dokumentacją projektową, nieprawidłowości procesów technologicznych, użycia niewłaściwych materiałów, wad w wykonywaniu lub prowadzeniu robót w sposób powodujący podwyższenie kosztów budowy bądź mogących narazić Inwestora na straty, </w:t>
      </w:r>
      <w:r w:rsidR="00502EC9" w:rsidRPr="00E405E6">
        <w:rPr>
          <w:rFonts w:ascii="Arial Narrow" w:hAnsi="Arial Narrow" w:cs="Times New Roman"/>
          <w:sz w:val="24"/>
          <w:szCs w:val="24"/>
        </w:rPr>
        <w:t>i</w:t>
      </w:r>
      <w:r w:rsidR="00B14017" w:rsidRPr="00E405E6">
        <w:rPr>
          <w:rFonts w:ascii="Arial Narrow" w:hAnsi="Arial Narrow" w:cs="Times New Roman"/>
          <w:sz w:val="24"/>
          <w:szCs w:val="24"/>
        </w:rPr>
        <w:t xml:space="preserve">nspektor </w:t>
      </w:r>
      <w:r w:rsidR="00502EC9" w:rsidRPr="00E405E6">
        <w:rPr>
          <w:rFonts w:ascii="Arial Narrow" w:hAnsi="Arial Narrow" w:cs="Times New Roman"/>
          <w:sz w:val="24"/>
          <w:szCs w:val="24"/>
        </w:rPr>
        <w:t>n</w:t>
      </w:r>
      <w:r w:rsidR="00B14017" w:rsidRPr="00E405E6">
        <w:rPr>
          <w:rFonts w:ascii="Arial Narrow" w:hAnsi="Arial Narrow" w:cs="Times New Roman"/>
          <w:sz w:val="24"/>
          <w:szCs w:val="24"/>
        </w:rPr>
        <w:t>adzoru zwraca na to uwagę kierownika budowy i w porozumieniu z osobą wykonującą nadzór konserwatorski podejmuje odpowiednie decyzje, które wpisuje do dziennika budowy, wyznaczając termin ich wykonania i zawiadamia o nich na piśmie Inwestora, wykonawcę i autora projektu,</w:t>
      </w:r>
    </w:p>
    <w:p w14:paraId="72FE18A9" w14:textId="1B68A0FB" w:rsidR="000E3E6A" w:rsidRPr="00E405E6" w:rsidRDefault="000E3E6A"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w</w:t>
      </w:r>
      <w:r w:rsidR="00B14017" w:rsidRPr="00E405E6">
        <w:rPr>
          <w:rFonts w:ascii="Arial Narrow" w:hAnsi="Arial Narrow" w:cs="Times New Roman"/>
          <w:sz w:val="24"/>
          <w:szCs w:val="24"/>
        </w:rPr>
        <w:t xml:space="preserve"> razie konieczności wykonania robót dodatkowych lub zamiennych </w:t>
      </w:r>
      <w:r w:rsidR="00502EC9" w:rsidRPr="00E405E6">
        <w:rPr>
          <w:rFonts w:ascii="Arial Narrow" w:hAnsi="Arial Narrow" w:cs="Times New Roman"/>
          <w:sz w:val="24"/>
          <w:szCs w:val="24"/>
        </w:rPr>
        <w:t>i</w:t>
      </w:r>
      <w:r w:rsidR="00B14017" w:rsidRPr="00E405E6">
        <w:rPr>
          <w:rFonts w:ascii="Arial Narrow" w:hAnsi="Arial Narrow" w:cs="Times New Roman"/>
          <w:sz w:val="24"/>
          <w:szCs w:val="24"/>
        </w:rPr>
        <w:t xml:space="preserve">nspektor </w:t>
      </w:r>
      <w:r w:rsidR="00502EC9" w:rsidRPr="00E405E6">
        <w:rPr>
          <w:rFonts w:ascii="Arial Narrow" w:hAnsi="Arial Narrow" w:cs="Times New Roman"/>
          <w:sz w:val="24"/>
          <w:szCs w:val="24"/>
        </w:rPr>
        <w:t>n</w:t>
      </w:r>
      <w:r w:rsidR="00B14017" w:rsidRPr="00E405E6">
        <w:rPr>
          <w:rFonts w:ascii="Arial Narrow" w:hAnsi="Arial Narrow" w:cs="Times New Roman"/>
          <w:sz w:val="24"/>
          <w:szCs w:val="24"/>
        </w:rPr>
        <w:t xml:space="preserve">adzoru spisuje, wspólnie z </w:t>
      </w:r>
      <w:r w:rsidR="00502EC9" w:rsidRPr="00E405E6">
        <w:rPr>
          <w:rFonts w:ascii="Arial Narrow" w:hAnsi="Arial Narrow" w:cs="Times New Roman"/>
          <w:sz w:val="24"/>
          <w:szCs w:val="24"/>
        </w:rPr>
        <w:t>Zamawiającym</w:t>
      </w:r>
      <w:r w:rsidR="00B14017" w:rsidRPr="00E405E6">
        <w:rPr>
          <w:rFonts w:ascii="Arial Narrow" w:hAnsi="Arial Narrow" w:cs="Times New Roman"/>
          <w:sz w:val="24"/>
          <w:szCs w:val="24"/>
        </w:rPr>
        <w:t>, kierownikiem budowy, przedstawicielem nadzoru autorskiego oraz osobą wykonującą nadzór konserwatorski protokół konieczności,</w:t>
      </w:r>
    </w:p>
    <w:p w14:paraId="26F0E041" w14:textId="77777777" w:rsidR="000E3E6A" w:rsidRPr="00E405E6" w:rsidRDefault="000E3E6A"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lastRenderedPageBreak/>
        <w:t>w</w:t>
      </w:r>
      <w:r w:rsidR="00B14017" w:rsidRPr="00E405E6">
        <w:rPr>
          <w:rFonts w:ascii="Arial Narrow" w:hAnsi="Arial Narrow" w:cs="Times New Roman"/>
          <w:sz w:val="24"/>
          <w:szCs w:val="24"/>
        </w:rPr>
        <w:t xml:space="preserve"> razie potrzeby wykonania robót dodatkowych, wynikających z konieczności zapobieżenia bezpośredniemu niebezpieczeństwu, zabezpieczenia robót już wykonanych lub uniknięcia strat, Inspektor Nadzoru jest obowiązany podjąć wiążącą decyzję co do natychmiastowego wykonania robót dodatkowych. Decyzję w tej sprawie inspektor podejmuje w porozumieniu z Inwestorem,</w:t>
      </w:r>
    </w:p>
    <w:p w14:paraId="558089D9" w14:textId="16ACDF6A" w:rsidR="000E3E6A" w:rsidRPr="00E405E6" w:rsidRDefault="000E3E6A"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i</w:t>
      </w:r>
      <w:r w:rsidR="00B14017" w:rsidRPr="00E405E6">
        <w:rPr>
          <w:rFonts w:ascii="Arial Narrow" w:hAnsi="Arial Narrow" w:cs="Times New Roman"/>
          <w:sz w:val="24"/>
          <w:szCs w:val="24"/>
        </w:rPr>
        <w:t xml:space="preserve">nspektor </w:t>
      </w:r>
      <w:r w:rsidR="00502EC9" w:rsidRPr="00E405E6">
        <w:rPr>
          <w:rFonts w:ascii="Arial Narrow" w:hAnsi="Arial Narrow" w:cs="Times New Roman"/>
          <w:sz w:val="24"/>
          <w:szCs w:val="24"/>
        </w:rPr>
        <w:t>n</w:t>
      </w:r>
      <w:r w:rsidR="00B14017" w:rsidRPr="00E405E6">
        <w:rPr>
          <w:rFonts w:ascii="Arial Narrow" w:hAnsi="Arial Narrow" w:cs="Times New Roman"/>
          <w:sz w:val="24"/>
          <w:szCs w:val="24"/>
        </w:rPr>
        <w:t>adzoru ma obowiązek informować na bieżąco Inwestora o swoich czynnościach związanych z nadzorowaną czynnością,</w:t>
      </w:r>
    </w:p>
    <w:p w14:paraId="74E59AC8" w14:textId="7514414B" w:rsidR="000E3E6A" w:rsidRPr="00E405E6" w:rsidRDefault="000E3E6A"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p</w:t>
      </w:r>
      <w:r w:rsidR="00B14017" w:rsidRPr="00E405E6">
        <w:rPr>
          <w:rFonts w:ascii="Arial Narrow" w:hAnsi="Arial Narrow" w:cs="Times New Roman"/>
          <w:sz w:val="24"/>
          <w:szCs w:val="24"/>
        </w:rPr>
        <w:t>o zakończeniu robót inspektor nadzoru z osobą wykonującą nadzór konserwatorski potwierdza w dzienniku budowy zapis kierownika budowy o</w:t>
      </w:r>
      <w:r w:rsidR="00E405E6">
        <w:rPr>
          <w:rFonts w:ascii="Arial Narrow" w:hAnsi="Arial Narrow" w:cs="Times New Roman"/>
          <w:sz w:val="24"/>
          <w:szCs w:val="24"/>
        </w:rPr>
        <w:t> </w:t>
      </w:r>
      <w:r w:rsidR="00B14017" w:rsidRPr="00E405E6">
        <w:rPr>
          <w:rFonts w:ascii="Arial Narrow" w:hAnsi="Arial Narrow" w:cs="Times New Roman"/>
          <w:sz w:val="24"/>
          <w:szCs w:val="24"/>
        </w:rPr>
        <w:t>gotowości robót do odbioru oraz należyte urządzenie i uporządkowanie terenu budowy,</w:t>
      </w:r>
    </w:p>
    <w:p w14:paraId="1DE9533F" w14:textId="056966AF" w:rsidR="000E3E6A" w:rsidRPr="00E405E6" w:rsidRDefault="000E3E6A"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i</w:t>
      </w:r>
      <w:r w:rsidR="00B14017" w:rsidRPr="00E405E6">
        <w:rPr>
          <w:rFonts w:ascii="Arial Narrow" w:hAnsi="Arial Narrow" w:cs="Times New Roman"/>
          <w:sz w:val="24"/>
          <w:szCs w:val="24"/>
        </w:rPr>
        <w:t xml:space="preserve">nspektor </w:t>
      </w:r>
      <w:r w:rsidR="00502EC9" w:rsidRPr="00E405E6">
        <w:rPr>
          <w:rFonts w:ascii="Arial Narrow" w:hAnsi="Arial Narrow" w:cs="Times New Roman"/>
          <w:sz w:val="24"/>
          <w:szCs w:val="24"/>
        </w:rPr>
        <w:t>n</w:t>
      </w:r>
      <w:r w:rsidR="00B14017" w:rsidRPr="00E405E6">
        <w:rPr>
          <w:rFonts w:ascii="Arial Narrow" w:hAnsi="Arial Narrow" w:cs="Times New Roman"/>
          <w:sz w:val="24"/>
          <w:szCs w:val="24"/>
        </w:rPr>
        <w:t>adzor</w:t>
      </w:r>
      <w:r w:rsidRPr="00E405E6">
        <w:rPr>
          <w:rFonts w:ascii="Arial Narrow" w:hAnsi="Arial Narrow" w:cs="Times New Roman"/>
          <w:sz w:val="24"/>
          <w:szCs w:val="24"/>
        </w:rPr>
        <w:t>u</w:t>
      </w:r>
      <w:r w:rsidR="00B14017" w:rsidRPr="00E405E6">
        <w:rPr>
          <w:rFonts w:ascii="Arial Narrow" w:hAnsi="Arial Narrow" w:cs="Times New Roman"/>
          <w:sz w:val="24"/>
          <w:szCs w:val="24"/>
        </w:rPr>
        <w:t xml:space="preserve"> jest zobowiązany do uczestniczenia w czynnościach odbioru obiektu lub robót i przekazania ich do użytku,</w:t>
      </w:r>
    </w:p>
    <w:p w14:paraId="4E73C69A" w14:textId="6A48F1AF" w:rsidR="000E3E6A" w:rsidRPr="00E405E6" w:rsidRDefault="000E3E6A"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p</w:t>
      </w:r>
      <w:r w:rsidR="00B14017" w:rsidRPr="00E405E6">
        <w:rPr>
          <w:rFonts w:ascii="Arial Narrow" w:hAnsi="Arial Narrow" w:cs="Times New Roman"/>
          <w:sz w:val="24"/>
          <w:szCs w:val="24"/>
        </w:rPr>
        <w:t xml:space="preserve">o ostatecznym dokonaniu odbioru robót </w:t>
      </w:r>
      <w:r w:rsidRPr="00E405E6">
        <w:rPr>
          <w:rFonts w:ascii="Arial Narrow" w:hAnsi="Arial Narrow" w:cs="Times New Roman"/>
          <w:sz w:val="24"/>
          <w:szCs w:val="24"/>
        </w:rPr>
        <w:t>i</w:t>
      </w:r>
      <w:r w:rsidR="00B14017" w:rsidRPr="00E405E6">
        <w:rPr>
          <w:rFonts w:ascii="Arial Narrow" w:hAnsi="Arial Narrow" w:cs="Times New Roman"/>
          <w:sz w:val="24"/>
          <w:szCs w:val="24"/>
        </w:rPr>
        <w:t xml:space="preserve">nspektor </w:t>
      </w:r>
      <w:r w:rsidRPr="00E405E6">
        <w:rPr>
          <w:rFonts w:ascii="Arial Narrow" w:hAnsi="Arial Narrow" w:cs="Times New Roman"/>
          <w:sz w:val="24"/>
          <w:szCs w:val="24"/>
        </w:rPr>
        <w:t>n</w:t>
      </w:r>
      <w:r w:rsidR="00B14017" w:rsidRPr="00E405E6">
        <w:rPr>
          <w:rFonts w:ascii="Arial Narrow" w:hAnsi="Arial Narrow" w:cs="Times New Roman"/>
          <w:sz w:val="24"/>
          <w:szCs w:val="24"/>
        </w:rPr>
        <w:t>adzoru przejmuje od kierownika budowy dokumentację powykonawczą oraz dziennik budowy i</w:t>
      </w:r>
      <w:r w:rsidR="00E405E6">
        <w:rPr>
          <w:rFonts w:ascii="Arial Narrow" w:hAnsi="Arial Narrow" w:cs="Times New Roman"/>
          <w:sz w:val="24"/>
          <w:szCs w:val="24"/>
        </w:rPr>
        <w:t> </w:t>
      </w:r>
      <w:r w:rsidR="00B14017" w:rsidRPr="00E405E6">
        <w:rPr>
          <w:rFonts w:ascii="Arial Narrow" w:hAnsi="Arial Narrow" w:cs="Times New Roman"/>
          <w:sz w:val="24"/>
          <w:szCs w:val="24"/>
        </w:rPr>
        <w:t>książkę obmiaru, które przekazuje Inwestorowi,</w:t>
      </w:r>
    </w:p>
    <w:p w14:paraId="74FF3D69" w14:textId="08121CDA" w:rsidR="003B50BA" w:rsidRPr="00E405E6" w:rsidRDefault="003B50BA"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w</w:t>
      </w:r>
      <w:r w:rsidR="00B14017" w:rsidRPr="00E405E6">
        <w:rPr>
          <w:rFonts w:ascii="Arial Narrow" w:hAnsi="Arial Narrow" w:cs="Times New Roman"/>
          <w:sz w:val="24"/>
          <w:szCs w:val="24"/>
        </w:rPr>
        <w:t xml:space="preserve"> okresie gwarancji i rękojmi bierze udział w komisjach powoływanych do stwierdzenia ujawnionych wad, kontroluje usunięcie przez wykonawcę tych wad,</w:t>
      </w:r>
    </w:p>
    <w:p w14:paraId="4E99843E" w14:textId="73D37EDD" w:rsidR="003B50BA" w:rsidRPr="00E405E6" w:rsidRDefault="003B50BA" w:rsidP="00E405E6">
      <w:pPr>
        <w:pStyle w:val="Akapitzlist"/>
        <w:numPr>
          <w:ilvl w:val="0"/>
          <w:numId w:val="19"/>
        </w:numPr>
        <w:spacing w:after="0" w:line="276" w:lineRule="auto"/>
        <w:jc w:val="both"/>
        <w:rPr>
          <w:rFonts w:ascii="Arial Narrow" w:hAnsi="Arial Narrow"/>
          <w:sz w:val="24"/>
          <w:szCs w:val="24"/>
        </w:rPr>
      </w:pPr>
      <w:r w:rsidRPr="00E405E6">
        <w:rPr>
          <w:rFonts w:ascii="Arial Narrow" w:hAnsi="Arial Narrow" w:cs="Times New Roman"/>
          <w:sz w:val="24"/>
          <w:szCs w:val="24"/>
        </w:rPr>
        <w:t>w</w:t>
      </w:r>
      <w:r w:rsidR="00B14017" w:rsidRPr="00E405E6">
        <w:rPr>
          <w:rFonts w:ascii="Arial Narrow" w:hAnsi="Arial Narrow" w:cs="Times New Roman"/>
          <w:sz w:val="24"/>
          <w:szCs w:val="24"/>
        </w:rPr>
        <w:t>ykonuje inne obowiązki zlecone przez Inwestora dotyczące nadzorowanej inwestycji.</w:t>
      </w:r>
    </w:p>
    <w:p w14:paraId="529548EA" w14:textId="459E6A07" w:rsidR="003B50BA" w:rsidRPr="00E405E6" w:rsidRDefault="00502EC9" w:rsidP="00E405E6">
      <w:pPr>
        <w:pStyle w:val="Akapitzlist"/>
        <w:numPr>
          <w:ilvl w:val="2"/>
          <w:numId w:val="1"/>
        </w:numPr>
        <w:spacing w:after="0" w:line="276" w:lineRule="auto"/>
        <w:jc w:val="both"/>
        <w:rPr>
          <w:rFonts w:ascii="Arial Narrow" w:hAnsi="Arial Narrow" w:cs="Times New Roman"/>
          <w:sz w:val="24"/>
          <w:szCs w:val="24"/>
        </w:rPr>
      </w:pPr>
      <w:r w:rsidRPr="00E405E6">
        <w:rPr>
          <w:rFonts w:ascii="Arial Narrow" w:hAnsi="Arial Narrow" w:cs="Times New Roman"/>
          <w:sz w:val="24"/>
          <w:szCs w:val="24"/>
        </w:rPr>
        <w:t>Zamawiający</w:t>
      </w:r>
      <w:r w:rsidR="00B14017" w:rsidRPr="00E405E6">
        <w:rPr>
          <w:rFonts w:ascii="Arial Narrow" w:hAnsi="Arial Narrow" w:cs="Times New Roman"/>
          <w:sz w:val="24"/>
          <w:szCs w:val="24"/>
        </w:rPr>
        <w:t>, na czas realizacji przedmiotu umowy, udostępni Inspektorowi Nadzoru następujące dokumenty:</w:t>
      </w:r>
    </w:p>
    <w:p w14:paraId="3AD9ED35" w14:textId="56108398" w:rsidR="003B50BA" w:rsidRPr="00E405E6" w:rsidRDefault="00B14017" w:rsidP="00E405E6">
      <w:pPr>
        <w:pStyle w:val="Akapitzlist"/>
        <w:numPr>
          <w:ilvl w:val="3"/>
          <w:numId w:val="1"/>
        </w:numPr>
        <w:spacing w:after="0" w:line="276" w:lineRule="auto"/>
        <w:jc w:val="both"/>
        <w:rPr>
          <w:rFonts w:ascii="Arial Narrow" w:hAnsi="Arial Narrow" w:cs="Times New Roman"/>
          <w:sz w:val="24"/>
          <w:szCs w:val="24"/>
        </w:rPr>
      </w:pPr>
      <w:r w:rsidRPr="00E405E6">
        <w:rPr>
          <w:rFonts w:ascii="Arial Narrow" w:hAnsi="Arial Narrow" w:cs="Times New Roman"/>
          <w:sz w:val="24"/>
          <w:szCs w:val="24"/>
        </w:rPr>
        <w:t>Pozwoleni</w:t>
      </w:r>
      <w:r w:rsidR="003B50BA" w:rsidRPr="00E405E6">
        <w:rPr>
          <w:rFonts w:ascii="Arial Narrow" w:hAnsi="Arial Narrow" w:cs="Times New Roman"/>
          <w:sz w:val="24"/>
          <w:szCs w:val="24"/>
        </w:rPr>
        <w:t>a i decyzje:</w:t>
      </w:r>
      <w:r w:rsidRPr="00E405E6">
        <w:rPr>
          <w:rFonts w:ascii="Arial Narrow" w:hAnsi="Arial Narrow" w:cs="Times New Roman"/>
          <w:sz w:val="24"/>
          <w:szCs w:val="24"/>
        </w:rPr>
        <w:t xml:space="preserve"> </w:t>
      </w:r>
    </w:p>
    <w:p w14:paraId="4568DC87" w14:textId="77777777" w:rsidR="003B50BA" w:rsidRPr="00E405E6" w:rsidRDefault="003B50BA" w:rsidP="00E405E6">
      <w:pPr>
        <w:pStyle w:val="Akapitzlist"/>
        <w:numPr>
          <w:ilvl w:val="0"/>
          <w:numId w:val="20"/>
        </w:numPr>
        <w:spacing w:after="0" w:line="276" w:lineRule="auto"/>
        <w:jc w:val="both"/>
        <w:rPr>
          <w:rFonts w:ascii="Arial Narrow" w:hAnsi="Arial Narrow"/>
          <w:sz w:val="24"/>
          <w:szCs w:val="24"/>
        </w:rPr>
      </w:pPr>
      <w:r w:rsidRPr="00E405E6">
        <w:rPr>
          <w:rFonts w:ascii="Arial Narrow" w:hAnsi="Arial Narrow"/>
          <w:sz w:val="24"/>
          <w:szCs w:val="24"/>
        </w:rPr>
        <w:t>nr WAiB.6740.11.279.2024.EZ z dnia 6 września 2024 r.,</w:t>
      </w:r>
    </w:p>
    <w:p w14:paraId="46A848A8" w14:textId="77777777" w:rsidR="003B50BA" w:rsidRPr="00E405E6" w:rsidRDefault="003B50BA" w:rsidP="00E405E6">
      <w:pPr>
        <w:pStyle w:val="Akapitzlist"/>
        <w:numPr>
          <w:ilvl w:val="0"/>
          <w:numId w:val="20"/>
        </w:numPr>
        <w:spacing w:after="0" w:line="276" w:lineRule="auto"/>
        <w:jc w:val="both"/>
        <w:rPr>
          <w:rFonts w:ascii="Arial Narrow" w:hAnsi="Arial Narrow"/>
          <w:sz w:val="24"/>
          <w:szCs w:val="24"/>
        </w:rPr>
      </w:pPr>
      <w:r w:rsidRPr="00E405E6">
        <w:rPr>
          <w:rFonts w:ascii="Arial Narrow" w:hAnsi="Arial Narrow"/>
          <w:sz w:val="24"/>
          <w:szCs w:val="24"/>
        </w:rPr>
        <w:t xml:space="preserve">nr ZAR.224.2024 wydana 5 września 2024 r. </w:t>
      </w:r>
    </w:p>
    <w:p w14:paraId="16F65B22" w14:textId="77777777" w:rsidR="003B50BA" w:rsidRPr="00E405E6" w:rsidRDefault="003B50BA" w:rsidP="00E405E6">
      <w:pPr>
        <w:pStyle w:val="Akapitzlist"/>
        <w:numPr>
          <w:ilvl w:val="0"/>
          <w:numId w:val="20"/>
        </w:numPr>
        <w:spacing w:after="0" w:line="276" w:lineRule="auto"/>
        <w:jc w:val="both"/>
        <w:rPr>
          <w:rFonts w:ascii="Arial Narrow" w:hAnsi="Arial Narrow"/>
          <w:sz w:val="24"/>
          <w:szCs w:val="24"/>
        </w:rPr>
      </w:pPr>
      <w:r w:rsidRPr="00E405E6">
        <w:rPr>
          <w:rFonts w:ascii="Arial Narrow" w:hAnsi="Arial Narrow"/>
          <w:sz w:val="24"/>
          <w:szCs w:val="24"/>
        </w:rPr>
        <w:t>BMKZ.4125.1.31.2024.AWK. z dnia 2 września 2024 r.</w:t>
      </w:r>
    </w:p>
    <w:p w14:paraId="7469B7AA" w14:textId="7113ED69" w:rsidR="003B50BA" w:rsidRPr="00E405E6" w:rsidRDefault="003B50BA" w:rsidP="00E405E6">
      <w:pPr>
        <w:pStyle w:val="Akapitzlist"/>
        <w:numPr>
          <w:ilvl w:val="0"/>
          <w:numId w:val="20"/>
        </w:numPr>
        <w:spacing w:after="0" w:line="276" w:lineRule="auto"/>
        <w:jc w:val="both"/>
        <w:rPr>
          <w:rFonts w:ascii="Arial Narrow" w:hAnsi="Arial Narrow"/>
          <w:sz w:val="24"/>
          <w:szCs w:val="24"/>
        </w:rPr>
      </w:pPr>
      <w:r w:rsidRPr="00E405E6">
        <w:rPr>
          <w:rFonts w:ascii="Arial Narrow" w:hAnsi="Arial Narrow"/>
          <w:sz w:val="24"/>
          <w:szCs w:val="24"/>
        </w:rPr>
        <w:t xml:space="preserve">BMKZ.4125.2.53.2024.AWK z dnia 2 września 2024 r. </w:t>
      </w:r>
    </w:p>
    <w:p w14:paraId="4BB0EF19" w14:textId="18459804" w:rsidR="00B14017" w:rsidRPr="00E405E6" w:rsidRDefault="00B14017" w:rsidP="00E405E6">
      <w:pPr>
        <w:pStyle w:val="Akapitzlist"/>
        <w:numPr>
          <w:ilvl w:val="3"/>
          <w:numId w:val="1"/>
        </w:numPr>
        <w:spacing w:after="0" w:line="276" w:lineRule="auto"/>
        <w:jc w:val="both"/>
        <w:rPr>
          <w:rFonts w:ascii="Arial Narrow" w:hAnsi="Arial Narrow" w:cs="Times New Roman"/>
          <w:sz w:val="24"/>
          <w:szCs w:val="24"/>
        </w:rPr>
      </w:pPr>
      <w:r w:rsidRPr="00E405E6">
        <w:rPr>
          <w:rFonts w:ascii="Arial Narrow" w:hAnsi="Arial Narrow" w:cs="Times New Roman"/>
          <w:sz w:val="24"/>
          <w:szCs w:val="24"/>
        </w:rPr>
        <w:t>Dokumentację projektową dotyczącą nadzorowanych robót.</w:t>
      </w:r>
    </w:p>
    <w:p w14:paraId="12B73D21" w14:textId="77777777" w:rsidR="003B50BA" w:rsidRPr="00E405E6" w:rsidRDefault="003B50BA" w:rsidP="00E405E6">
      <w:pPr>
        <w:pStyle w:val="Akapitzlist"/>
        <w:numPr>
          <w:ilvl w:val="3"/>
          <w:numId w:val="1"/>
        </w:numPr>
        <w:spacing w:after="0" w:line="276" w:lineRule="auto"/>
        <w:jc w:val="both"/>
        <w:rPr>
          <w:rFonts w:ascii="Arial Narrow" w:hAnsi="Arial Narrow" w:cs="Times New Roman"/>
          <w:sz w:val="24"/>
          <w:szCs w:val="24"/>
        </w:rPr>
      </w:pPr>
      <w:r w:rsidRPr="00E405E6">
        <w:rPr>
          <w:rFonts w:ascii="Arial Narrow" w:hAnsi="Arial Narrow" w:cs="Times New Roman"/>
          <w:sz w:val="24"/>
          <w:szCs w:val="24"/>
        </w:rPr>
        <w:t>Dziennik budowy</w:t>
      </w:r>
    </w:p>
    <w:p w14:paraId="08DB1453" w14:textId="787420F9" w:rsidR="003B50BA" w:rsidRPr="00E405E6" w:rsidRDefault="003B50BA" w:rsidP="00E405E6">
      <w:pPr>
        <w:pStyle w:val="Akapitzlist"/>
        <w:numPr>
          <w:ilvl w:val="3"/>
          <w:numId w:val="1"/>
        </w:numPr>
        <w:spacing w:after="0" w:line="276" w:lineRule="auto"/>
        <w:jc w:val="both"/>
        <w:rPr>
          <w:rFonts w:ascii="Arial Narrow" w:hAnsi="Arial Narrow" w:cs="Times New Roman"/>
          <w:sz w:val="24"/>
          <w:szCs w:val="24"/>
        </w:rPr>
      </w:pPr>
      <w:r w:rsidRPr="00E405E6">
        <w:rPr>
          <w:rFonts w:ascii="Arial Narrow" w:hAnsi="Arial Narrow" w:cs="Times New Roman"/>
          <w:sz w:val="24"/>
          <w:szCs w:val="24"/>
        </w:rPr>
        <w:t xml:space="preserve">Pozostałe niezbędne dokumenty.   </w:t>
      </w:r>
    </w:p>
    <w:p w14:paraId="1FFD7807" w14:textId="62192B41" w:rsidR="00C33BE6" w:rsidRDefault="00D60B8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Inspektor jest zobowiązany do kontrolowania działań </w:t>
      </w:r>
      <w:r w:rsidR="003B50BA" w:rsidRPr="00E405E6">
        <w:rPr>
          <w:rFonts w:ascii="Arial Narrow" w:hAnsi="Arial Narrow"/>
          <w:sz w:val="24"/>
          <w:szCs w:val="24"/>
        </w:rPr>
        <w:t>Wykonawc</w:t>
      </w:r>
      <w:r w:rsidR="00DD462A" w:rsidRPr="00E405E6">
        <w:rPr>
          <w:rFonts w:ascii="Arial Narrow" w:hAnsi="Arial Narrow"/>
          <w:sz w:val="24"/>
          <w:szCs w:val="24"/>
        </w:rPr>
        <w:t>y</w:t>
      </w:r>
      <w:r w:rsidR="003B50BA" w:rsidRPr="00E405E6">
        <w:rPr>
          <w:rFonts w:ascii="Arial Narrow" w:hAnsi="Arial Narrow"/>
          <w:sz w:val="24"/>
          <w:szCs w:val="24"/>
        </w:rPr>
        <w:t xml:space="preserve"> robót budowlano-konserwatorskich</w:t>
      </w:r>
      <w:r w:rsidR="00DD462A" w:rsidRPr="00E405E6">
        <w:rPr>
          <w:rFonts w:ascii="Arial Narrow" w:hAnsi="Arial Narrow"/>
          <w:sz w:val="24"/>
          <w:szCs w:val="24"/>
        </w:rPr>
        <w:t xml:space="preserve">, który ponadto </w:t>
      </w:r>
      <w:r w:rsidR="003B50BA" w:rsidRPr="00E405E6">
        <w:rPr>
          <w:rFonts w:ascii="Arial Narrow" w:hAnsi="Arial Narrow"/>
          <w:sz w:val="24"/>
          <w:szCs w:val="24"/>
        </w:rPr>
        <w:t xml:space="preserve">jest zobowiązany do wykonania </w:t>
      </w:r>
      <w:r w:rsidR="00C33BE6" w:rsidRPr="00E405E6">
        <w:rPr>
          <w:rFonts w:ascii="Arial Narrow" w:hAnsi="Arial Narrow"/>
          <w:sz w:val="24"/>
          <w:szCs w:val="24"/>
        </w:rPr>
        <w:t>niezbędn</w:t>
      </w:r>
      <w:r w:rsidR="003B50BA" w:rsidRPr="00E405E6">
        <w:rPr>
          <w:rFonts w:ascii="Arial Narrow" w:hAnsi="Arial Narrow"/>
          <w:sz w:val="24"/>
          <w:szCs w:val="24"/>
        </w:rPr>
        <w:t>ych</w:t>
      </w:r>
      <w:r w:rsidR="00C33BE6" w:rsidRPr="00E405E6">
        <w:rPr>
          <w:rFonts w:ascii="Arial Narrow" w:hAnsi="Arial Narrow"/>
          <w:sz w:val="24"/>
          <w:szCs w:val="24"/>
        </w:rPr>
        <w:t xml:space="preserve"> rob</w:t>
      </w:r>
      <w:r w:rsidR="003B50BA" w:rsidRPr="00E405E6">
        <w:rPr>
          <w:rFonts w:ascii="Arial Narrow" w:hAnsi="Arial Narrow"/>
          <w:sz w:val="24"/>
          <w:szCs w:val="24"/>
        </w:rPr>
        <w:t>ót</w:t>
      </w:r>
      <w:r w:rsidR="00C33BE6" w:rsidRPr="00E405E6">
        <w:rPr>
          <w:rFonts w:ascii="Arial Narrow" w:hAnsi="Arial Narrow"/>
          <w:sz w:val="24"/>
          <w:szCs w:val="24"/>
        </w:rPr>
        <w:t xml:space="preserve"> w</w:t>
      </w:r>
      <w:r w:rsidR="00E405E6">
        <w:rPr>
          <w:rFonts w:ascii="Arial Narrow" w:hAnsi="Arial Narrow"/>
          <w:sz w:val="24"/>
          <w:szCs w:val="24"/>
        </w:rPr>
        <w:t> </w:t>
      </w:r>
      <w:r w:rsidR="00C33BE6" w:rsidRPr="00E405E6">
        <w:rPr>
          <w:rFonts w:ascii="Arial Narrow" w:hAnsi="Arial Narrow"/>
          <w:sz w:val="24"/>
          <w:szCs w:val="24"/>
        </w:rPr>
        <w:t>obszarze wskazanym w przedmiocie zamówienia przy zastosowaniu technologii opisanych w projekcie.</w:t>
      </w:r>
      <w:r w:rsidRPr="00E405E6">
        <w:rPr>
          <w:rFonts w:ascii="Arial Narrow" w:hAnsi="Arial Narrow"/>
          <w:sz w:val="24"/>
          <w:szCs w:val="24"/>
        </w:rPr>
        <w:t xml:space="preserve"> </w:t>
      </w:r>
      <w:r w:rsidR="00C33BE6" w:rsidRPr="00E405E6">
        <w:rPr>
          <w:rFonts w:ascii="Arial Narrow" w:hAnsi="Arial Narrow"/>
          <w:sz w:val="24"/>
          <w:szCs w:val="24"/>
        </w:rPr>
        <w:t xml:space="preserve">        </w:t>
      </w:r>
    </w:p>
    <w:p w14:paraId="727EC937" w14:textId="00DB4A28" w:rsidR="00EF5210" w:rsidRPr="00E405E6" w:rsidRDefault="00EF5210" w:rsidP="00E405E6">
      <w:pPr>
        <w:numPr>
          <w:ilvl w:val="2"/>
          <w:numId w:val="1"/>
        </w:numPr>
        <w:spacing w:after="0" w:line="276" w:lineRule="auto"/>
        <w:jc w:val="both"/>
        <w:rPr>
          <w:rFonts w:ascii="Arial Narrow" w:hAnsi="Arial Narrow"/>
          <w:sz w:val="24"/>
          <w:szCs w:val="24"/>
        </w:rPr>
      </w:pPr>
      <w:r>
        <w:rPr>
          <w:rFonts w:ascii="Arial Narrow" w:hAnsi="Arial Narrow"/>
          <w:sz w:val="24"/>
          <w:szCs w:val="24"/>
        </w:rPr>
        <w:t xml:space="preserve">Na  wykonanie usługi nadzoru przewiduje się 180 godz. w okresie trwania umowy.     </w:t>
      </w:r>
    </w:p>
    <w:p w14:paraId="59F25F4A"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Budynek jest wpisany do rejestru zabytków. Na cały zakres robót budowlanych zostały wydane decyzje:</w:t>
      </w:r>
    </w:p>
    <w:p w14:paraId="423E73F2" w14:textId="77777777" w:rsidR="00C33BE6" w:rsidRPr="00E405E6" w:rsidRDefault="00C33BE6" w:rsidP="00E405E6">
      <w:pPr>
        <w:numPr>
          <w:ilvl w:val="0"/>
          <w:numId w:val="3"/>
        </w:numPr>
        <w:spacing w:after="0" w:line="276" w:lineRule="auto"/>
        <w:jc w:val="both"/>
        <w:rPr>
          <w:rFonts w:ascii="Arial Narrow" w:hAnsi="Arial Narrow"/>
          <w:sz w:val="24"/>
          <w:szCs w:val="24"/>
        </w:rPr>
      </w:pPr>
      <w:r w:rsidRPr="00E405E6">
        <w:rPr>
          <w:rFonts w:ascii="Arial Narrow" w:hAnsi="Arial Narrow"/>
          <w:sz w:val="24"/>
          <w:szCs w:val="24"/>
        </w:rPr>
        <w:t>nr </w:t>
      </w:r>
      <w:bookmarkStart w:id="2" w:name="_Hlk220341837"/>
      <w:r w:rsidRPr="00E405E6">
        <w:rPr>
          <w:rFonts w:ascii="Arial Narrow" w:hAnsi="Arial Narrow"/>
          <w:sz w:val="24"/>
          <w:szCs w:val="24"/>
        </w:rPr>
        <w:t>WAiB.6740.11.279.2024.EZ z dnia 6 września 2024 r.</w:t>
      </w:r>
      <w:bookmarkEnd w:id="2"/>
    </w:p>
    <w:p w14:paraId="70F2F17D" w14:textId="77777777" w:rsidR="00C33BE6" w:rsidRPr="00E405E6" w:rsidRDefault="00C33BE6" w:rsidP="00E405E6">
      <w:pPr>
        <w:numPr>
          <w:ilvl w:val="0"/>
          <w:numId w:val="3"/>
        </w:numPr>
        <w:spacing w:after="0" w:line="276" w:lineRule="auto"/>
        <w:jc w:val="both"/>
        <w:rPr>
          <w:rFonts w:ascii="Arial Narrow" w:hAnsi="Arial Narrow"/>
          <w:sz w:val="24"/>
          <w:szCs w:val="24"/>
        </w:rPr>
      </w:pPr>
      <w:r w:rsidRPr="00E405E6">
        <w:rPr>
          <w:rFonts w:ascii="Arial Narrow" w:hAnsi="Arial Narrow"/>
          <w:sz w:val="24"/>
          <w:szCs w:val="24"/>
        </w:rPr>
        <w:t xml:space="preserve">nr ZAR.224.2024 wydana 5 września 2024 r. </w:t>
      </w:r>
    </w:p>
    <w:p w14:paraId="33273BCD" w14:textId="77777777" w:rsidR="00C33BE6" w:rsidRPr="00E405E6" w:rsidRDefault="00C33BE6" w:rsidP="00E405E6">
      <w:pPr>
        <w:numPr>
          <w:ilvl w:val="0"/>
          <w:numId w:val="3"/>
        </w:numPr>
        <w:spacing w:after="0" w:line="276" w:lineRule="auto"/>
        <w:jc w:val="both"/>
        <w:rPr>
          <w:rFonts w:ascii="Arial Narrow" w:hAnsi="Arial Narrow"/>
          <w:sz w:val="24"/>
          <w:szCs w:val="24"/>
        </w:rPr>
      </w:pPr>
      <w:r w:rsidRPr="00E405E6">
        <w:rPr>
          <w:rFonts w:ascii="Arial Narrow" w:hAnsi="Arial Narrow"/>
          <w:sz w:val="24"/>
          <w:szCs w:val="24"/>
        </w:rPr>
        <w:t>BMKZ.4125.1.31.2024.AWK. z dnia 2 września 2024 r.</w:t>
      </w:r>
    </w:p>
    <w:p w14:paraId="032DF6D3" w14:textId="77777777" w:rsidR="00C33BE6" w:rsidRPr="00E405E6" w:rsidRDefault="00C33BE6" w:rsidP="00E405E6">
      <w:pPr>
        <w:numPr>
          <w:ilvl w:val="0"/>
          <w:numId w:val="3"/>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BMKZ.4125.2.53.2024.AWK z dnia 2 września 2024 r. </w:t>
      </w:r>
    </w:p>
    <w:p w14:paraId="1562BDD8" w14:textId="6C9E6C84"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Budynek jest obecnie użytkowany, harmonogram prac oraz sposób wykonania robót budowlanych powinien uwzględniać udostępnienie budynku dla pracowników. Budynek na czas wykonywania robót budowlano-konserwatorskich nie będzie udostępniony dla zwiedzających.  </w:t>
      </w:r>
    </w:p>
    <w:p w14:paraId="0819BC00"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Zamawiający ustanowi: </w:t>
      </w:r>
    </w:p>
    <w:p w14:paraId="5E4DFCC7" w14:textId="2427F7C6"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inspektora nadzoru konserwatorskiego w zakresie wskazanym w decyzji nr</w:t>
      </w:r>
      <w:r w:rsidR="00E405E6">
        <w:rPr>
          <w:rFonts w:ascii="Arial Narrow" w:hAnsi="Arial Narrow"/>
          <w:sz w:val="24"/>
          <w:szCs w:val="24"/>
        </w:rPr>
        <w:t> </w:t>
      </w:r>
      <w:r w:rsidRPr="00E405E6">
        <w:rPr>
          <w:rFonts w:ascii="Arial Narrow" w:hAnsi="Arial Narrow"/>
          <w:sz w:val="24"/>
          <w:szCs w:val="24"/>
        </w:rPr>
        <w:t>BMKZ.4125.2.53.2024.AWK z dnia 2 września 2024 r.,</w:t>
      </w:r>
    </w:p>
    <w:p w14:paraId="70E741A5" w14:textId="75B7E703"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inspektora nadzoru inwestorskiego w specjalności architektonicznej zgodnie z</w:t>
      </w:r>
      <w:r w:rsidR="00E405E6">
        <w:rPr>
          <w:rFonts w:ascii="Arial Narrow" w:hAnsi="Arial Narrow"/>
          <w:sz w:val="24"/>
          <w:szCs w:val="24"/>
        </w:rPr>
        <w:t> </w:t>
      </w:r>
      <w:r w:rsidRPr="00E405E6">
        <w:rPr>
          <w:rFonts w:ascii="Arial Narrow" w:hAnsi="Arial Narrow"/>
          <w:sz w:val="24"/>
          <w:szCs w:val="24"/>
        </w:rPr>
        <w:t xml:space="preserve">decyzją nr WAiB.6740.11.279.2024.EZ z dnia 6 września 2024 r., </w:t>
      </w:r>
    </w:p>
    <w:p w14:paraId="72CE5199" w14:textId="7A862EC8"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osobę prowadzącą badania archeologiczne (nadzór archeologiczny) zgodnie z</w:t>
      </w:r>
      <w:r w:rsidR="00E405E6">
        <w:rPr>
          <w:rFonts w:ascii="Arial Narrow" w:hAnsi="Arial Narrow"/>
          <w:sz w:val="24"/>
          <w:szCs w:val="24"/>
        </w:rPr>
        <w:t> </w:t>
      </w:r>
      <w:r w:rsidRPr="00E405E6">
        <w:rPr>
          <w:rFonts w:ascii="Arial Narrow" w:hAnsi="Arial Narrow"/>
          <w:sz w:val="24"/>
          <w:szCs w:val="24"/>
        </w:rPr>
        <w:t xml:space="preserve">decyzją nr ZAR.224.2024 wydana 5 września 2024 r. </w:t>
      </w:r>
    </w:p>
    <w:p w14:paraId="701D41C1" w14:textId="3E12FD96"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Szczegółowy harmonogram </w:t>
      </w:r>
      <w:r w:rsidR="00257F44">
        <w:rPr>
          <w:rFonts w:ascii="Arial Narrow" w:hAnsi="Arial Narrow"/>
          <w:sz w:val="24"/>
          <w:szCs w:val="24"/>
        </w:rPr>
        <w:t>robót budowlanych z ich wykonawcą</w:t>
      </w:r>
      <w:r w:rsidRPr="00E405E6">
        <w:rPr>
          <w:rFonts w:ascii="Arial Narrow" w:hAnsi="Arial Narrow"/>
          <w:sz w:val="24"/>
          <w:szCs w:val="24"/>
        </w:rPr>
        <w:t xml:space="preserve"> zostanie ustalony pomiędzy Stronami po podpisaniu umowy, przy czym Zamawiający zastrzega sobie rozpoczęcie robót budowlano - konserwatorskich od wykonania elewacji frontowej budynku przy ul.  Łaziennej 16 – ze względu na złożony zakres robót (remont elewacji, konserwacja portalu, rekonstrukcja drzwi zabytkowych i ich osadzenie) oraz robót i prac związanych z pomieszczeniem mieszczących mechanizm żurawia (zewnętrznych i wewnętrznych).    </w:t>
      </w:r>
    </w:p>
    <w:p w14:paraId="2D708DF6" w14:textId="333EA73D"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Dodatkowo Wykonawca</w:t>
      </w:r>
      <w:r w:rsidR="00257F44">
        <w:rPr>
          <w:rFonts w:ascii="Arial Narrow" w:hAnsi="Arial Narrow"/>
          <w:sz w:val="24"/>
          <w:szCs w:val="24"/>
        </w:rPr>
        <w:t xml:space="preserve"> robót konserwatorsko -budowlanych </w:t>
      </w:r>
      <w:r w:rsidRPr="00E405E6">
        <w:rPr>
          <w:rFonts w:ascii="Arial Narrow" w:hAnsi="Arial Narrow"/>
          <w:sz w:val="24"/>
          <w:szCs w:val="24"/>
        </w:rPr>
        <w:t>będzie zobowiązany do:</w:t>
      </w:r>
    </w:p>
    <w:p w14:paraId="5202F227"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ustanowienia kierownika budowy, zgodnie z decyzją nr WAiB.6740.11.279.2024.EZ z dnia 6 września 2024 r. (pozwolenie na budowę),</w:t>
      </w:r>
    </w:p>
    <w:p w14:paraId="5610AF90"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realizacji szczegółowych warunków zabezpieczenia terenu budowy i prowadzenia robót budowlanych określonych w ww. decyzji,  </w:t>
      </w:r>
    </w:p>
    <w:p w14:paraId="592C08A5"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umieszczenia na budowie w widocznym miejscu tablicy informacyjnej oraz ogłoszenia zawierającego dane dotyczące bezpieczeństwa pracy i ochrony zdrowia,</w:t>
      </w:r>
    </w:p>
    <w:p w14:paraId="095479E9"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ustanowienia osoby kierującej pracami lub osoby/osób samodzielnie wykonującej/</w:t>
      </w:r>
      <w:proofErr w:type="spellStart"/>
      <w:r w:rsidRPr="00E405E6">
        <w:rPr>
          <w:rFonts w:ascii="Arial Narrow" w:hAnsi="Arial Narrow"/>
          <w:sz w:val="24"/>
          <w:szCs w:val="24"/>
        </w:rPr>
        <w:t>ych</w:t>
      </w:r>
      <w:proofErr w:type="spellEnd"/>
      <w:r w:rsidRPr="00E405E6">
        <w:rPr>
          <w:rFonts w:ascii="Arial Narrow" w:hAnsi="Arial Narrow"/>
          <w:sz w:val="24"/>
          <w:szCs w:val="24"/>
        </w:rPr>
        <w:t xml:space="preserve"> prace konserwatorskie, spełniającej wymagania, o których mowa w art. 37 a ustawy o ochronie zabytków i opiece nas zabytkami z dnia 23 lipca 2003 r.,</w:t>
      </w:r>
    </w:p>
    <w:p w14:paraId="08D59C91" w14:textId="6FFE1EB0"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realizacji szczegółowych warunków określonych w decyzjach: nr</w:t>
      </w:r>
      <w:r w:rsidR="00E405E6">
        <w:rPr>
          <w:rFonts w:ascii="Arial Narrow" w:hAnsi="Arial Narrow"/>
          <w:sz w:val="24"/>
          <w:szCs w:val="24"/>
        </w:rPr>
        <w:t> </w:t>
      </w:r>
      <w:r w:rsidRPr="00E405E6">
        <w:rPr>
          <w:rFonts w:ascii="Arial Narrow" w:hAnsi="Arial Narrow"/>
          <w:sz w:val="24"/>
          <w:szCs w:val="24"/>
        </w:rPr>
        <w:t xml:space="preserve">BMKZ.4125.1.31.2024.AWK. z dnia 2 września 2024 r. oraz BMKZ.4125.2.53.2024.AWK z dnia 2 września 2024 r. </w:t>
      </w:r>
    </w:p>
    <w:p w14:paraId="0593BE33" w14:textId="50AB338F" w:rsidR="00C33BE6" w:rsidRPr="00E405E6" w:rsidRDefault="00B469B3"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 Wykonawca powinien spełniać warunki określone w art. 37c ustawy z dnia 23.07.2003 r. o ochronie zabytków i opiece nad zabytkami:</w:t>
      </w:r>
    </w:p>
    <w:p w14:paraId="05E64F43" w14:textId="77777777" w:rsidR="00341CC3" w:rsidRDefault="00B469B3" w:rsidP="00E405E6">
      <w:pPr>
        <w:spacing w:after="0" w:line="276" w:lineRule="auto"/>
        <w:ind w:left="1997"/>
        <w:jc w:val="both"/>
        <w:rPr>
          <w:rFonts w:ascii="Arial Narrow" w:hAnsi="Arial Narrow"/>
          <w:sz w:val="24"/>
          <w:szCs w:val="24"/>
        </w:rPr>
      </w:pPr>
      <w:r w:rsidRPr="00E405E6">
        <w:rPr>
          <w:rFonts w:ascii="Arial Narrow" w:hAnsi="Arial Narrow"/>
          <w:sz w:val="24"/>
          <w:szCs w:val="24"/>
        </w:rPr>
        <w:t xml:space="preserve">„Robotami budowlanymi kieruje albo nadzór inwestorski wykonuje, przy zabytkach nieruchomych wpisanych do rejestru osoba, która posiada uprawnienia budowlane określone przepisami Prawa budowlanego oraz która przez co </w:t>
      </w:r>
      <w:proofErr w:type="spellStart"/>
      <w:r w:rsidRPr="00E405E6">
        <w:rPr>
          <w:rFonts w:ascii="Arial Narrow" w:hAnsi="Arial Narrow"/>
          <w:sz w:val="24"/>
          <w:szCs w:val="24"/>
        </w:rPr>
        <w:t>najmni</w:t>
      </w:r>
      <w:proofErr w:type="spellEnd"/>
    </w:p>
    <w:p w14:paraId="54E1D110" w14:textId="1E5A366A" w:rsidR="00B469B3" w:rsidRPr="00E405E6" w:rsidRDefault="00B469B3" w:rsidP="00E405E6">
      <w:pPr>
        <w:spacing w:after="0" w:line="276" w:lineRule="auto"/>
        <w:ind w:left="1997"/>
        <w:jc w:val="both"/>
        <w:rPr>
          <w:rFonts w:ascii="Arial Narrow" w:hAnsi="Arial Narrow"/>
          <w:sz w:val="24"/>
          <w:szCs w:val="24"/>
        </w:rPr>
      </w:pPr>
      <w:r w:rsidRPr="00E405E6">
        <w:rPr>
          <w:rFonts w:ascii="Arial Narrow" w:hAnsi="Arial Narrow"/>
          <w:sz w:val="24"/>
          <w:szCs w:val="24"/>
        </w:rPr>
        <w:t>ej 18 miesięcy brała udział w robotach budowlanych prowadzonych przy zabytkach nieruchomych wpisanych do rejestru lub inwentarza muzeum będącego instytucją kultury.”</w:t>
      </w:r>
    </w:p>
    <w:p w14:paraId="042588A6"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Informacje dodatkowe: </w:t>
      </w:r>
    </w:p>
    <w:p w14:paraId="60AB9F16" w14:textId="2A4F0570"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Zamawiający nie stawia warunku odbycia wizji lokalnej.</w:t>
      </w:r>
    </w:p>
    <w:p w14:paraId="3302F0A0"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Zamawiający nie stawia wymogu złożenia przedmiotowych środków dowodowych.</w:t>
      </w:r>
    </w:p>
    <w:p w14:paraId="12D5F79B"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Uznaje się, iż złożenie oferty oznacza, że Wykonawca zapoznał się z wszelkimi odpowiednimi ustawami i innymi przepisami prawnymi obowiązującymi na terytorium Rzeczypospolitej Polskiej, które mogą w jakikolwiek sposób wpłynąć na, lub dotyczyć działań i czynności objętych ofertą i wynikającą z niej umową.</w:t>
      </w:r>
    </w:p>
    <w:p w14:paraId="3588A1BE" w14:textId="77777777" w:rsidR="00C33BE6" w:rsidRPr="00E405E6" w:rsidRDefault="00C33BE6" w:rsidP="00E405E6">
      <w:pPr>
        <w:numPr>
          <w:ilvl w:val="0"/>
          <w:numId w:val="1"/>
        </w:numPr>
        <w:spacing w:before="120" w:after="0" w:line="276" w:lineRule="auto"/>
        <w:ind w:left="284" w:hanging="284"/>
        <w:jc w:val="both"/>
        <w:rPr>
          <w:rFonts w:ascii="Arial Narrow" w:hAnsi="Arial Narrow"/>
          <w:sz w:val="24"/>
          <w:szCs w:val="24"/>
        </w:rPr>
      </w:pPr>
      <w:r w:rsidRPr="00E405E6">
        <w:rPr>
          <w:rFonts w:ascii="Arial Narrow" w:hAnsi="Arial Narrow"/>
          <w:sz w:val="24"/>
          <w:szCs w:val="24"/>
        </w:rPr>
        <w:t xml:space="preserve">TERMIN WYKONANIA ZAMÓWIENIA </w:t>
      </w:r>
    </w:p>
    <w:p w14:paraId="55B1C4D9" w14:textId="772EADBD" w:rsidR="00C33BE6" w:rsidRPr="00E405E6" w:rsidRDefault="00C33BE6" w:rsidP="00E405E6">
      <w:pPr>
        <w:spacing w:after="0" w:line="276" w:lineRule="auto"/>
        <w:jc w:val="both"/>
        <w:rPr>
          <w:rFonts w:ascii="Arial Narrow" w:hAnsi="Arial Narrow"/>
          <w:sz w:val="24"/>
          <w:szCs w:val="24"/>
        </w:rPr>
      </w:pPr>
      <w:r w:rsidRPr="00E405E6">
        <w:rPr>
          <w:rFonts w:ascii="Arial Narrow" w:hAnsi="Arial Narrow"/>
          <w:sz w:val="24"/>
          <w:szCs w:val="24"/>
        </w:rPr>
        <w:t xml:space="preserve">Termin wykonania zamówienia: do </w:t>
      </w:r>
      <w:r w:rsidR="00B469B3" w:rsidRPr="00E405E6">
        <w:rPr>
          <w:rFonts w:ascii="Arial Narrow" w:hAnsi="Arial Narrow"/>
          <w:sz w:val="24"/>
          <w:szCs w:val="24"/>
        </w:rPr>
        <w:t>260</w:t>
      </w:r>
      <w:r w:rsidRPr="00E405E6">
        <w:rPr>
          <w:rFonts w:ascii="Arial Narrow" w:hAnsi="Arial Narrow"/>
          <w:sz w:val="24"/>
          <w:szCs w:val="24"/>
        </w:rPr>
        <w:t xml:space="preserve"> dni od dnia podpisania umowy.</w:t>
      </w:r>
    </w:p>
    <w:p w14:paraId="1FD995F8" w14:textId="77777777" w:rsidR="00C33BE6" w:rsidRPr="00E405E6" w:rsidRDefault="00C33BE6" w:rsidP="00E405E6">
      <w:pPr>
        <w:numPr>
          <w:ilvl w:val="0"/>
          <w:numId w:val="1"/>
        </w:numPr>
        <w:spacing w:before="120" w:after="0" w:line="276" w:lineRule="auto"/>
        <w:ind w:left="284" w:hanging="284"/>
        <w:jc w:val="both"/>
        <w:rPr>
          <w:rFonts w:ascii="Arial Narrow" w:hAnsi="Arial Narrow"/>
          <w:sz w:val="24"/>
          <w:szCs w:val="24"/>
        </w:rPr>
      </w:pPr>
      <w:r w:rsidRPr="00E405E6">
        <w:rPr>
          <w:rFonts w:ascii="Arial Narrow" w:hAnsi="Arial Narrow"/>
          <w:sz w:val="24"/>
          <w:szCs w:val="24"/>
        </w:rPr>
        <w:t>WYMAGANIA STAWIANE WYKONAWCOM</w:t>
      </w:r>
    </w:p>
    <w:p w14:paraId="795B1C76"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Wymagana jest należyta staranność przy realizacji zamówienia, rozumiana jako staranność profesjonalisty w działalności objętej przedmiotem niniejszego zamówienia.</w:t>
      </w:r>
    </w:p>
    <w:p w14:paraId="375FE51C"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Wykonawca odpowiedzialny będzie za całokształt, w tym za przebieg wykonywania zamówienia przez cały okres realizacji umowy. </w:t>
      </w:r>
    </w:p>
    <w:p w14:paraId="74E541F4"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Wykonawca jest odpowiedzialny za jakość, zgodność z warunkami technicznymi i jakościowymi opisanymi dla przedmiotu zamówienia. </w:t>
      </w:r>
    </w:p>
    <w:p w14:paraId="1A20253B"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Wymagania organizacyjne:</w:t>
      </w:r>
    </w:p>
    <w:p w14:paraId="5E40F803"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Wykonawca wykona przedmiot umowy na własny koszt, na własne ryzyko, z zakupionych przez siebie fabrycznie nowych materiałów i wbudowywanych urządzeń zgodnie z dokumentacją projektową oraz podpisaną umową. </w:t>
      </w:r>
    </w:p>
    <w:p w14:paraId="7D77720A"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Za dzień zakończenia wszystkich zobowiązań umowy uważa się dzień, w którym podpisany zostanie protokół końcowy odbioru robót.</w:t>
      </w:r>
    </w:p>
    <w:p w14:paraId="29B3D79B" w14:textId="49880BF7" w:rsidR="00C33BE6" w:rsidRPr="00E405E6" w:rsidRDefault="00F868E9"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Nie wymaga się </w:t>
      </w:r>
      <w:r w:rsidR="00C33BE6" w:rsidRPr="00E405E6">
        <w:rPr>
          <w:rFonts w:ascii="Arial Narrow" w:hAnsi="Arial Narrow"/>
          <w:sz w:val="24"/>
          <w:szCs w:val="24"/>
        </w:rPr>
        <w:t>zatrudnienia na podstawie umowy o pracę przez Wykonawcę lub podwykonawcę</w:t>
      </w:r>
      <w:r w:rsidRPr="00E405E6">
        <w:rPr>
          <w:rFonts w:ascii="Arial Narrow" w:hAnsi="Arial Narrow"/>
          <w:sz w:val="24"/>
          <w:szCs w:val="24"/>
        </w:rPr>
        <w:t>.</w:t>
      </w:r>
      <w:r w:rsidR="00C33BE6" w:rsidRPr="00E405E6">
        <w:rPr>
          <w:rFonts w:ascii="Arial Narrow" w:hAnsi="Arial Narrow"/>
          <w:sz w:val="24"/>
          <w:szCs w:val="24"/>
        </w:rPr>
        <w:t xml:space="preserve">    </w:t>
      </w:r>
    </w:p>
    <w:p w14:paraId="2A041F1F" w14:textId="77777777" w:rsidR="00C33BE6" w:rsidRPr="00E405E6" w:rsidRDefault="00C33BE6" w:rsidP="00E405E6">
      <w:pPr>
        <w:numPr>
          <w:ilvl w:val="0"/>
          <w:numId w:val="1"/>
        </w:numPr>
        <w:spacing w:before="120" w:after="0" w:line="276" w:lineRule="auto"/>
        <w:ind w:left="284" w:hanging="284"/>
        <w:jc w:val="both"/>
        <w:rPr>
          <w:rFonts w:ascii="Arial Narrow" w:hAnsi="Arial Narrow"/>
          <w:sz w:val="24"/>
          <w:szCs w:val="24"/>
        </w:rPr>
      </w:pPr>
      <w:r w:rsidRPr="00E405E6">
        <w:rPr>
          <w:rFonts w:ascii="Arial Narrow" w:hAnsi="Arial Narrow"/>
          <w:sz w:val="24"/>
          <w:szCs w:val="24"/>
        </w:rPr>
        <w:t>WARUNKI UDZIAŁU W POSTĘPOWANIU</w:t>
      </w:r>
    </w:p>
    <w:p w14:paraId="7B2AB8A8"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W postępowaniu o udzielenie zamówienia publicznego udział mogą brać Wykonawcy, którzy spełniają warunki udziału w postępowaniu zgodnie z art. 112 ust. 2 ustawy </w:t>
      </w:r>
      <w:proofErr w:type="spellStart"/>
      <w:r w:rsidRPr="00E405E6">
        <w:rPr>
          <w:rFonts w:ascii="Arial Narrow" w:hAnsi="Arial Narrow"/>
          <w:sz w:val="24"/>
          <w:szCs w:val="24"/>
        </w:rPr>
        <w:t>Pzp</w:t>
      </w:r>
      <w:proofErr w:type="spellEnd"/>
      <w:r w:rsidRPr="00E405E6">
        <w:rPr>
          <w:rFonts w:ascii="Arial Narrow" w:hAnsi="Arial Narrow"/>
          <w:sz w:val="24"/>
          <w:szCs w:val="24"/>
        </w:rPr>
        <w:t>, dotyczące:</w:t>
      </w:r>
    </w:p>
    <w:p w14:paraId="30FB016A" w14:textId="15EEEA70" w:rsidR="00C33BE6" w:rsidRPr="00E405E6" w:rsidRDefault="00C33BE6" w:rsidP="00E405E6">
      <w:pPr>
        <w:numPr>
          <w:ilvl w:val="2"/>
          <w:numId w:val="1"/>
        </w:numPr>
        <w:spacing w:after="0" w:line="276" w:lineRule="auto"/>
        <w:jc w:val="both"/>
        <w:rPr>
          <w:rFonts w:ascii="Arial Narrow" w:hAnsi="Arial Narrow"/>
          <w:sz w:val="24"/>
          <w:szCs w:val="24"/>
        </w:rPr>
      </w:pPr>
      <w:bookmarkStart w:id="3" w:name="_Hlk80712024"/>
      <w:r w:rsidRPr="00E405E6">
        <w:rPr>
          <w:rFonts w:ascii="Arial Narrow" w:hAnsi="Arial Narrow"/>
          <w:sz w:val="24"/>
          <w:szCs w:val="24"/>
        </w:rPr>
        <w:t>zdolności do występowania w obrocie gospodarczym - Zamawiający nie precyzuje w</w:t>
      </w:r>
      <w:r w:rsidR="00820902">
        <w:rPr>
          <w:rFonts w:ascii="Arial Narrow" w:hAnsi="Arial Narrow"/>
          <w:sz w:val="24"/>
          <w:szCs w:val="24"/>
        </w:rPr>
        <w:t> </w:t>
      </w:r>
      <w:r w:rsidRPr="00E405E6">
        <w:rPr>
          <w:rFonts w:ascii="Arial Narrow" w:hAnsi="Arial Narrow"/>
          <w:sz w:val="24"/>
          <w:szCs w:val="24"/>
        </w:rPr>
        <w:t>tym zakresie żadnych wymagań, których spełnienia Wykonawca zobowiązany jest wykazać w sposób szczególny,</w:t>
      </w:r>
    </w:p>
    <w:p w14:paraId="07F8D06E" w14:textId="100F1640" w:rsidR="00DD462A"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posiadania uprawnień do prowadzenia określonej działalności gospodarczej lub zawodowej</w:t>
      </w:r>
      <w:r w:rsidR="008B0283" w:rsidRPr="00E405E6">
        <w:rPr>
          <w:rFonts w:ascii="Arial Narrow" w:hAnsi="Arial Narrow"/>
          <w:sz w:val="24"/>
          <w:szCs w:val="24"/>
        </w:rPr>
        <w:t>,</w:t>
      </w:r>
      <w:r w:rsidRPr="00E405E6">
        <w:rPr>
          <w:rFonts w:ascii="Arial Narrow" w:hAnsi="Arial Narrow"/>
          <w:sz w:val="24"/>
          <w:szCs w:val="24"/>
        </w:rPr>
        <w:t xml:space="preserve"> o ile wynika to z odrębnych przepisów</w:t>
      </w:r>
      <w:bookmarkEnd w:id="3"/>
      <w:r w:rsidRPr="00E405E6">
        <w:rPr>
          <w:rFonts w:ascii="Arial Narrow" w:hAnsi="Arial Narrow"/>
          <w:sz w:val="24"/>
          <w:szCs w:val="24"/>
        </w:rPr>
        <w:t xml:space="preserve"> </w:t>
      </w:r>
      <w:r w:rsidR="00B469B3" w:rsidRPr="00E405E6">
        <w:rPr>
          <w:rFonts w:ascii="Arial Narrow" w:hAnsi="Arial Narrow"/>
          <w:sz w:val="24"/>
          <w:szCs w:val="24"/>
        </w:rPr>
        <w:t>–</w:t>
      </w:r>
      <w:r w:rsidR="00DD462A" w:rsidRPr="00E405E6">
        <w:rPr>
          <w:rFonts w:ascii="Arial Narrow" w:hAnsi="Arial Narrow"/>
          <w:sz w:val="24"/>
          <w:szCs w:val="24"/>
        </w:rPr>
        <w:t xml:space="preserve"> Zamawiający nie precyzuje w tym zakresie żadnych wymagań, których spełnienia Wykonawca zobowiązany jest wykazać w sposób szczególny</w:t>
      </w:r>
      <w:r w:rsidR="00820902">
        <w:rPr>
          <w:rFonts w:ascii="Arial Narrow" w:hAnsi="Arial Narrow"/>
          <w:sz w:val="24"/>
          <w:szCs w:val="24"/>
        </w:rPr>
        <w:t>,</w:t>
      </w:r>
      <w:r w:rsidR="008B0283" w:rsidRPr="00E405E6">
        <w:rPr>
          <w:rFonts w:ascii="Arial Narrow" w:hAnsi="Arial Narrow"/>
          <w:sz w:val="24"/>
          <w:szCs w:val="24"/>
        </w:rPr>
        <w:t xml:space="preserve"> </w:t>
      </w:r>
    </w:p>
    <w:p w14:paraId="3985DC8F" w14:textId="77777777" w:rsidR="00C33BE6" w:rsidRPr="00E405E6" w:rsidRDefault="00C33BE6" w:rsidP="00E405E6">
      <w:pPr>
        <w:numPr>
          <w:ilvl w:val="2"/>
          <w:numId w:val="1"/>
        </w:numPr>
        <w:spacing w:after="0" w:line="276" w:lineRule="auto"/>
        <w:jc w:val="both"/>
        <w:rPr>
          <w:rFonts w:ascii="Arial Narrow" w:hAnsi="Arial Narrow"/>
          <w:sz w:val="24"/>
          <w:szCs w:val="24"/>
        </w:rPr>
      </w:pPr>
      <w:bookmarkStart w:id="4" w:name="_Hlk80712025"/>
      <w:r w:rsidRPr="00E405E6">
        <w:rPr>
          <w:rFonts w:ascii="Arial Narrow" w:hAnsi="Arial Narrow"/>
          <w:sz w:val="24"/>
          <w:szCs w:val="24"/>
        </w:rPr>
        <w:t xml:space="preserve">sytuacji ekonomicznej lub finansowej </w:t>
      </w:r>
      <w:bookmarkEnd w:id="4"/>
      <w:r w:rsidRPr="00E405E6">
        <w:rPr>
          <w:rFonts w:ascii="Arial Narrow" w:hAnsi="Arial Narrow"/>
          <w:sz w:val="24"/>
          <w:szCs w:val="24"/>
        </w:rPr>
        <w:t>- Zamawiający nie precyzuje w tym zakresie żadnych wymagań, których spełnienia Wykonawca zobowiązany jest wykazać w sposób szczególny,</w:t>
      </w:r>
    </w:p>
    <w:p w14:paraId="5F6B3B6E"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w zakresie zdolności technicznej lub zawodowej: </w:t>
      </w:r>
    </w:p>
    <w:p w14:paraId="7DEFA401" w14:textId="77777777" w:rsidR="00DD462A"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lastRenderedPageBreak/>
        <w:t>Wykonawca wykaże się doświadczeniem zdobytym w okresie ostatnich pięciu lat przed upływem terminu składania ofert, a jeżeli okres prowadzenia działalności gospodarczej jest krótszy – w tym okresie</w:t>
      </w:r>
      <w:r w:rsidR="00DD462A" w:rsidRPr="00E405E6">
        <w:rPr>
          <w:rFonts w:ascii="Arial Narrow" w:hAnsi="Arial Narrow"/>
          <w:sz w:val="24"/>
          <w:szCs w:val="24"/>
        </w:rPr>
        <w:t>:</w:t>
      </w:r>
      <w:r w:rsidRPr="00E405E6">
        <w:rPr>
          <w:rFonts w:ascii="Arial Narrow" w:hAnsi="Arial Narrow"/>
          <w:sz w:val="24"/>
          <w:szCs w:val="24"/>
        </w:rPr>
        <w:t xml:space="preserve"> </w:t>
      </w:r>
    </w:p>
    <w:p w14:paraId="6707084A" w14:textId="786DBA45" w:rsidR="00DD462A" w:rsidRPr="00E405E6" w:rsidRDefault="00C33BE6" w:rsidP="00E405E6">
      <w:pPr>
        <w:spacing w:after="0" w:line="276" w:lineRule="auto"/>
        <w:ind w:left="1997"/>
        <w:jc w:val="both"/>
        <w:rPr>
          <w:rFonts w:ascii="Arial Narrow" w:hAnsi="Arial Narrow"/>
          <w:sz w:val="24"/>
          <w:szCs w:val="24"/>
        </w:rPr>
      </w:pPr>
      <w:r w:rsidRPr="00E405E6">
        <w:rPr>
          <w:rFonts w:ascii="Arial Narrow" w:hAnsi="Arial Narrow"/>
          <w:sz w:val="24"/>
          <w:szCs w:val="24"/>
        </w:rPr>
        <w:t>wykonał należycie</w:t>
      </w:r>
      <w:r w:rsidR="008B0283" w:rsidRPr="00E405E6">
        <w:rPr>
          <w:rFonts w:ascii="Arial Narrow" w:hAnsi="Arial Narrow"/>
          <w:sz w:val="24"/>
          <w:szCs w:val="24"/>
        </w:rPr>
        <w:t xml:space="preserve"> </w:t>
      </w:r>
      <w:r w:rsidR="0085610D">
        <w:rPr>
          <w:rFonts w:ascii="Arial Narrow" w:hAnsi="Arial Narrow"/>
          <w:sz w:val="24"/>
          <w:szCs w:val="24"/>
        </w:rPr>
        <w:t xml:space="preserve">co najmniej </w:t>
      </w:r>
      <w:r w:rsidR="00DD462A" w:rsidRPr="00E405E6">
        <w:rPr>
          <w:rFonts w:ascii="Arial Narrow" w:hAnsi="Arial Narrow"/>
          <w:sz w:val="24"/>
          <w:szCs w:val="24"/>
        </w:rPr>
        <w:t xml:space="preserve">dwa nadzory w obiektach wpisanych do rejestru zabytków przy elewacjach ceglanych lub </w:t>
      </w:r>
      <w:proofErr w:type="spellStart"/>
      <w:r w:rsidR="00DD462A" w:rsidRPr="00E405E6">
        <w:rPr>
          <w:rFonts w:ascii="Arial Narrow" w:hAnsi="Arial Narrow"/>
          <w:sz w:val="24"/>
          <w:szCs w:val="24"/>
        </w:rPr>
        <w:t>kamienno</w:t>
      </w:r>
      <w:proofErr w:type="spellEnd"/>
      <w:r w:rsidR="00DD462A" w:rsidRPr="00E405E6">
        <w:rPr>
          <w:rFonts w:ascii="Arial Narrow" w:hAnsi="Arial Narrow"/>
          <w:sz w:val="24"/>
          <w:szCs w:val="24"/>
        </w:rPr>
        <w:t xml:space="preserve"> – ceglanych, bez wskazania kwoty zamówienia</w:t>
      </w:r>
      <w:r w:rsidR="009B10D2">
        <w:rPr>
          <w:rFonts w:ascii="Arial Narrow" w:hAnsi="Arial Narrow"/>
          <w:sz w:val="24"/>
          <w:szCs w:val="24"/>
        </w:rPr>
        <w:t>,</w:t>
      </w:r>
      <w:r w:rsidR="00DD462A" w:rsidRPr="00E405E6">
        <w:rPr>
          <w:rFonts w:ascii="Arial Narrow" w:hAnsi="Arial Narrow"/>
          <w:sz w:val="24"/>
          <w:szCs w:val="24"/>
        </w:rPr>
        <w:t xml:space="preserve">  </w:t>
      </w:r>
    </w:p>
    <w:p w14:paraId="4E9B31CA" w14:textId="4F8BAD4A" w:rsidR="00DD462A" w:rsidRPr="00E405E6" w:rsidRDefault="00DD462A" w:rsidP="00E405E6">
      <w:pPr>
        <w:pStyle w:val="Akapitzlist"/>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posiada uprawnienia budowlane w specjalności </w:t>
      </w:r>
      <w:proofErr w:type="spellStart"/>
      <w:r w:rsidRPr="00E405E6">
        <w:rPr>
          <w:rFonts w:ascii="Arial Narrow" w:hAnsi="Arial Narrow"/>
          <w:sz w:val="24"/>
          <w:szCs w:val="24"/>
        </w:rPr>
        <w:t>architektoniczno</w:t>
      </w:r>
      <w:proofErr w:type="spellEnd"/>
      <w:r w:rsidRPr="00E405E6">
        <w:rPr>
          <w:rFonts w:ascii="Arial Narrow" w:hAnsi="Arial Narrow"/>
          <w:sz w:val="24"/>
          <w:szCs w:val="24"/>
        </w:rPr>
        <w:t xml:space="preserve"> </w:t>
      </w:r>
      <w:r w:rsidR="0006773A" w:rsidRPr="00E405E6">
        <w:rPr>
          <w:rFonts w:ascii="Arial Narrow" w:hAnsi="Arial Narrow"/>
          <w:sz w:val="24"/>
          <w:szCs w:val="24"/>
        </w:rPr>
        <w:t>–</w:t>
      </w:r>
      <w:r w:rsidRPr="00E405E6">
        <w:rPr>
          <w:rFonts w:ascii="Arial Narrow" w:hAnsi="Arial Narrow"/>
          <w:sz w:val="24"/>
          <w:szCs w:val="24"/>
        </w:rPr>
        <w:t xml:space="preserve"> budowlanej</w:t>
      </w:r>
      <w:r w:rsidR="0006773A" w:rsidRPr="00E405E6">
        <w:rPr>
          <w:rFonts w:ascii="Arial Narrow" w:hAnsi="Arial Narrow"/>
          <w:sz w:val="24"/>
          <w:szCs w:val="24"/>
        </w:rPr>
        <w:t xml:space="preserve"> oraz </w:t>
      </w:r>
      <w:r w:rsidRPr="00E405E6">
        <w:rPr>
          <w:rFonts w:ascii="Arial Narrow" w:hAnsi="Arial Narrow"/>
          <w:sz w:val="24"/>
          <w:szCs w:val="24"/>
        </w:rPr>
        <w:t>spełnia warunki określone w art. 37c ustawy z dnia 23.07.2003 r. o ochronie zabytków i opiece nad zabytkami:</w:t>
      </w:r>
    </w:p>
    <w:p w14:paraId="2FD3D0DD" w14:textId="32D2046D" w:rsidR="00C33BE6" w:rsidRPr="00E405E6" w:rsidRDefault="00DD462A" w:rsidP="00E405E6">
      <w:pPr>
        <w:spacing w:after="0" w:line="276" w:lineRule="auto"/>
        <w:ind w:left="1997"/>
        <w:jc w:val="both"/>
        <w:rPr>
          <w:rFonts w:ascii="Arial Narrow" w:hAnsi="Arial Narrow"/>
          <w:sz w:val="24"/>
          <w:szCs w:val="24"/>
        </w:rPr>
      </w:pPr>
      <w:r w:rsidRPr="00E405E6">
        <w:rPr>
          <w:rFonts w:ascii="Arial Narrow" w:hAnsi="Arial Narrow"/>
          <w:sz w:val="24"/>
          <w:szCs w:val="24"/>
        </w:rPr>
        <w:t>„Robotami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r w:rsidR="00C33BE6" w:rsidRPr="00E405E6">
        <w:rPr>
          <w:rFonts w:ascii="Arial Narrow" w:hAnsi="Arial Narrow"/>
          <w:sz w:val="24"/>
          <w:szCs w:val="24"/>
        </w:rPr>
        <w:t xml:space="preserve"> </w:t>
      </w:r>
    </w:p>
    <w:p w14:paraId="1B84ADE9"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Zgodnie z art. 117 ust. 4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w przypadku o którym mowa w pkt 6.1. SWZ Wykonawcy wspólnie ubiegający się o udzielenie zamówienia dołączają do oferty oświadczenie, z którego wynika, które części zamówienia wykonają poszczególni Wykonawcy – wg załącznika nr 5 do SWZ.</w:t>
      </w:r>
    </w:p>
    <w:p w14:paraId="4C108894"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Postanowienia dotyczące podmiotów udostępniających zasoby:</w:t>
      </w:r>
    </w:p>
    <w:p w14:paraId="315473CD"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Wykonawca może w celu potwierdzenia spełniania warunków udziału w postępowaniu w stosownych sytuacjach oraz w odniesieniu do konkretnego zamówienia lub jego części, polegać na sytuacji finansowej lub ekonomicznej podmiotów udostępniających zasoby, niezależnie od charakteru prawnego łączących go z nimi stosunków prawnych.</w:t>
      </w:r>
    </w:p>
    <w:p w14:paraId="0FEB57BE"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Wykonawca, który polega na zdolnościach lub sytuacji podmiotów udostępniających zasoby:</w:t>
      </w:r>
    </w:p>
    <w:p w14:paraId="5291C673"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składa wraz z ofertą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 oraz oświadczenie o którym mowa w art. 125 ust.1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(załącznik nr 3 do SWZ oraz załącznik nr 4 do SWZ),</w:t>
      </w:r>
    </w:p>
    <w:p w14:paraId="3D770CFC"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w terminie określonym w Rozdziale 8 SWZ – pkt 8.5. SWZ składa w odniesieniu do tych podmiotów dokumenty wymienione w pkt 8.6.1. SWZ.</w:t>
      </w:r>
    </w:p>
    <w:p w14:paraId="1B39E5E8"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Zobowiązanie podmiotu udostępniającego zasoby, o którym mowa w pkt 6.3.2. SWZ potwierdza, że stosunek łączący Wykonawcę z podmiotami udostępniającymi zasoby gwarantuje rzeczywisty dostęp do tych zasobów oraz określa w szczególności:</w:t>
      </w:r>
    </w:p>
    <w:p w14:paraId="1735BE44"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zakres dostępnych Wykonawcy zasobów podmiotu udostępniającego zasoby,</w:t>
      </w:r>
    </w:p>
    <w:p w14:paraId="03D0E709"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sposób i okres udostępnienia Wykonawcy i wykorzystania przez niego zasobów podmiotu udostępniającego te zasoby przy wykonywaniu zamówienia,</w:t>
      </w:r>
    </w:p>
    <w:p w14:paraId="003BFDD2"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czy i w jakim zakresie podmiot udostępniający zasoby, na zdolnościach którego Wykonawca polega w odniesieniu do warunków udziału w postępowaniu </w:t>
      </w:r>
      <w:r w:rsidRPr="00E405E6">
        <w:rPr>
          <w:rFonts w:ascii="Arial Narrow" w:hAnsi="Arial Narrow"/>
          <w:sz w:val="24"/>
          <w:szCs w:val="24"/>
        </w:rPr>
        <w:lastRenderedPageBreak/>
        <w:t xml:space="preserve">dotyczących wykształcenia, kwalifikacji zawodowych lub doświadczenia, zrealizuje roboty budowlane, dostawy lub usługi, których wskazane zdolności dotyczą. </w:t>
      </w:r>
    </w:p>
    <w:p w14:paraId="18850196"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Zamawiający ocenia, czy udostępniane Wykonawcy przez podmioty udostępniające zasoby zdolności techniczne lub zawodowe pozwalają na wykazanie przez Wykonawcę spełniania warunków udziału w postępowaniu, o których mowa w pkt 6.1. SWZ, a także bada, czy nie zachodzą wobec tego podmiotu podstawy wykluczenia, które zostały przewidziane względem Wykonawcy. </w:t>
      </w:r>
    </w:p>
    <w:p w14:paraId="419A95FC"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278B91F"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Wykonawca nie może po terminie składania ofert, powoływać się na sytuację podmiotów udostępniających zasoby, jeżeli na etapie składania ofert nie polegał on w danym zakresie sytuacji podmiotów udostępniających zasoby.</w:t>
      </w:r>
    </w:p>
    <w:p w14:paraId="4C62BEBD"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 xml:space="preserve">W przypadku złożenia przez Wykonawców dokumentów zawierających dane w innych walutach niż PLN, Zamawiający przeliczy te waluty na PLN, przyjmując jako kurs przeliczeniowy waluty średni kurs Narodowego Banku Polskiego (NBP) obowiązujący w dniu ukazania się ogłoszenia o zamówieniu w Biuletynie Zamówień Publicznych. Ten sam kurs Zamawiający przyjmie przy przeliczaniu wszelkich innych danych finansowych. Średnie kursy walut dostępne są pod następującym adresem: </w:t>
      </w:r>
      <w:hyperlink r:id="rId10" w:history="1">
        <w:r w:rsidRPr="00E405E6">
          <w:rPr>
            <w:rStyle w:val="Hipercze"/>
            <w:rFonts w:ascii="Arial Narrow" w:hAnsi="Arial Narrow"/>
            <w:sz w:val="24"/>
            <w:szCs w:val="24"/>
          </w:rPr>
          <w:t>http://www.nbp.pl</w:t>
        </w:r>
      </w:hyperlink>
      <w:r w:rsidRPr="00E405E6">
        <w:rPr>
          <w:rFonts w:ascii="Arial Narrow" w:hAnsi="Arial Narrow"/>
          <w:sz w:val="24"/>
          <w:szCs w:val="24"/>
        </w:rPr>
        <w:t>.</w:t>
      </w:r>
    </w:p>
    <w:p w14:paraId="033C48C2" w14:textId="77777777" w:rsidR="00C33BE6" w:rsidRPr="00E405E6" w:rsidRDefault="00C33BE6" w:rsidP="00F11D35">
      <w:pPr>
        <w:numPr>
          <w:ilvl w:val="0"/>
          <w:numId w:val="1"/>
        </w:numPr>
        <w:spacing w:before="120" w:after="0" w:line="276" w:lineRule="auto"/>
        <w:jc w:val="both"/>
        <w:rPr>
          <w:rFonts w:ascii="Arial Narrow" w:hAnsi="Arial Narrow"/>
          <w:sz w:val="24"/>
          <w:szCs w:val="24"/>
        </w:rPr>
      </w:pPr>
      <w:r w:rsidRPr="00E405E6">
        <w:rPr>
          <w:rFonts w:ascii="Arial Narrow" w:hAnsi="Arial Narrow"/>
          <w:sz w:val="24"/>
          <w:szCs w:val="24"/>
        </w:rPr>
        <w:t>PODSTAWY WYKLUCZENIA</w:t>
      </w:r>
    </w:p>
    <w:p w14:paraId="3ABFE3C3"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O udzielenie niniejszego zamówienia będą mogli się ubiegać Wykonawcy, którzy:</w:t>
      </w:r>
    </w:p>
    <w:p w14:paraId="6E918CE7"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złożył ofertę niepodlegającą odrzuceniu na podstawie art. 226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60D75B53"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spełniają warunki udziału w postępowaniu, określone w rozdziale 6 SWZ,</w:t>
      </w:r>
    </w:p>
    <w:p w14:paraId="40D75E16"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nie podlegają wykluczeniu:</w:t>
      </w:r>
    </w:p>
    <w:p w14:paraId="21415127"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na podstawie art. 108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61D312DE"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na podstawie art. 7 ust. 1 ustawy z dnia 13 kwietnia 2022 r. o szczególnych rozwiązaniach w zakresie przeciwdziałania wspieraniu agresji na Ukrainę oraz służących ochronie bezpieczeństwa narodowego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2025 r. poz. 514).</w:t>
      </w:r>
    </w:p>
    <w:p w14:paraId="7987B659" w14:textId="77777777" w:rsidR="00C33BE6" w:rsidRPr="00E405E6" w:rsidRDefault="00C33BE6" w:rsidP="00E405E6">
      <w:pPr>
        <w:numPr>
          <w:ilvl w:val="1"/>
          <w:numId w:val="1"/>
        </w:numPr>
        <w:spacing w:after="0" w:line="276" w:lineRule="auto"/>
        <w:jc w:val="both"/>
        <w:rPr>
          <w:rFonts w:ascii="Arial Narrow" w:hAnsi="Arial Narrow"/>
          <w:sz w:val="24"/>
          <w:szCs w:val="24"/>
        </w:rPr>
      </w:pPr>
      <w:r w:rsidRPr="00E405E6">
        <w:rPr>
          <w:rFonts w:ascii="Arial Narrow" w:hAnsi="Arial Narrow"/>
          <w:sz w:val="24"/>
          <w:szCs w:val="24"/>
        </w:rPr>
        <w:t>Z postępowania o udzielenie zamówienia wyklucza się Wykonawcę:</w:t>
      </w:r>
    </w:p>
    <w:p w14:paraId="666B5D28"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będącego osobą fizyczną, którego prawomocnie skazano za przestępstwo:</w:t>
      </w:r>
    </w:p>
    <w:p w14:paraId="3FE1A5DE"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udziału w zorganizowanej grupie przestępczej albo związku mającym na celu popełnienie przestępstwa lub przestępstwa skarbowego, o którym mowa w art. 258 Kodeksu karnego, </w:t>
      </w:r>
    </w:p>
    <w:p w14:paraId="4EA5036C"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handlu ludźmi, o którym mowa w art. 189a Kodeksu karnego, </w:t>
      </w:r>
    </w:p>
    <w:p w14:paraId="2B8134E8"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o którym mowa w art. 228–230a, art. 250a Kodeksu karnego, w art. 46-48 ustawy z dnia 25 czerwca 2010 r. o sporcie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2024 r. poz. 1488, z 2025 r. poz. 28) lub w art. 54 ust. 1–4 ustawy z dnia 12 maja 2011 r. o refundacji leków, </w:t>
      </w:r>
      <w:r w:rsidRPr="00E405E6">
        <w:rPr>
          <w:rFonts w:ascii="Arial Narrow" w:hAnsi="Arial Narrow"/>
          <w:sz w:val="24"/>
          <w:szCs w:val="24"/>
        </w:rPr>
        <w:lastRenderedPageBreak/>
        <w:t>środków spożywczych specjalnego przeznaczenia żywieniowego oraz wyrobów medycznych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2024 r. poz. 930, z 2025 r. poz. 129), </w:t>
      </w:r>
    </w:p>
    <w:p w14:paraId="16D766A0"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088C065"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o charakterze terrorystycznym, o którym mowa w art. 115 § 20 Kodeksu karnego, lub mające na celu popełnienie tego przestępstwa, </w:t>
      </w:r>
    </w:p>
    <w:p w14:paraId="7949CC56"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2021 r. poz. 1745), </w:t>
      </w:r>
    </w:p>
    <w:p w14:paraId="1F3103CB"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66B42A9" w14:textId="77777777" w:rsidR="00C33BE6" w:rsidRPr="00E405E6" w:rsidRDefault="00C33BE6" w:rsidP="00E405E6">
      <w:pPr>
        <w:numPr>
          <w:ilvl w:val="3"/>
          <w:numId w:val="1"/>
        </w:numPr>
        <w:spacing w:after="0" w:line="276" w:lineRule="auto"/>
        <w:jc w:val="both"/>
        <w:rPr>
          <w:rFonts w:ascii="Arial Narrow" w:hAnsi="Arial Narrow"/>
          <w:sz w:val="24"/>
          <w:szCs w:val="24"/>
        </w:rPr>
      </w:pPr>
      <w:r w:rsidRPr="00E405E6">
        <w:rPr>
          <w:rFonts w:ascii="Arial Narrow" w:hAnsi="Arial Narrow"/>
          <w:sz w:val="24"/>
          <w:szCs w:val="24"/>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4BE924E9"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7.2.1. SWZ,</w:t>
      </w:r>
    </w:p>
    <w:p w14:paraId="4A39DE7A"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918D460"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wobec którego prawomocnie orzeczono zakaz ubiegania się o zamówienia publiczne; </w:t>
      </w:r>
    </w:p>
    <w:p w14:paraId="3898297D"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07C663E" w14:textId="77777777" w:rsidR="00C33BE6" w:rsidRPr="00E405E6" w:rsidRDefault="00C33BE6" w:rsidP="00E405E6">
      <w:pPr>
        <w:numPr>
          <w:ilvl w:val="2"/>
          <w:numId w:val="1"/>
        </w:numPr>
        <w:spacing w:after="0" w:line="276" w:lineRule="auto"/>
        <w:jc w:val="both"/>
        <w:rPr>
          <w:rFonts w:ascii="Arial Narrow" w:hAnsi="Arial Narrow"/>
          <w:sz w:val="24"/>
          <w:szCs w:val="24"/>
        </w:rPr>
      </w:pPr>
      <w:r w:rsidRPr="00E405E6">
        <w:rPr>
          <w:rFonts w:ascii="Arial Narrow" w:hAnsi="Arial Narrow"/>
          <w:sz w:val="24"/>
          <w:szCs w:val="24"/>
        </w:rPr>
        <w:t xml:space="preserve">jeżeli, w przypadkach, o których mowa w art. 85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doszło do zakłócenia konkurencji wynikającego z wcześniejszego zaangażowania tego wykonawcy lub podmiotu, który należy z wykonawcą do tej samej grupy kapitałowej w </w:t>
      </w:r>
      <w:r w:rsidRPr="00E405E6">
        <w:rPr>
          <w:rFonts w:ascii="Arial Narrow" w:hAnsi="Arial Narrow"/>
          <w:sz w:val="24"/>
          <w:szCs w:val="24"/>
        </w:rPr>
        <w:lastRenderedPageBreak/>
        <w:t>rozumieniu ustawy z dnia 16 lutego 2007 r. o ochronie konkurencji i konsumentów, chyba że spowodowane tym zakłócenie konkurencji może być wyeliminowane w inny sposób niż przez wykluczenie wykonawcy z udziału w postępowaniu o udzielenie zamówienia.</w:t>
      </w:r>
    </w:p>
    <w:p w14:paraId="7F6B3D73" w14:textId="77777777" w:rsidR="00C33BE6" w:rsidRPr="00E405E6" w:rsidRDefault="00C33BE6" w:rsidP="00E405E6">
      <w:pPr>
        <w:numPr>
          <w:ilvl w:val="1"/>
          <w:numId w:val="6"/>
        </w:numPr>
        <w:spacing w:after="0" w:line="276" w:lineRule="auto"/>
        <w:jc w:val="both"/>
        <w:rPr>
          <w:rFonts w:ascii="Arial Narrow" w:hAnsi="Arial Narrow"/>
          <w:sz w:val="24"/>
          <w:szCs w:val="24"/>
        </w:rPr>
      </w:pPr>
      <w:r w:rsidRPr="00E405E6">
        <w:rPr>
          <w:rFonts w:ascii="Arial Narrow" w:hAnsi="Arial Narrow"/>
          <w:sz w:val="24"/>
          <w:szCs w:val="24"/>
        </w:rPr>
        <w:t xml:space="preserve">W zależności od zaistniałych podstaw wykluczenia określonych w pkt. 7.2. SWZ następuje wykluczenie Wykonawcy na odpowiedni okres wskazany w art. 111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w:t>
      </w:r>
    </w:p>
    <w:p w14:paraId="50215851" w14:textId="77777777" w:rsidR="00C33BE6" w:rsidRPr="00E405E6" w:rsidRDefault="00C33BE6" w:rsidP="00E405E6">
      <w:pPr>
        <w:numPr>
          <w:ilvl w:val="1"/>
          <w:numId w:val="6"/>
        </w:numPr>
        <w:spacing w:after="0" w:line="276" w:lineRule="auto"/>
        <w:jc w:val="both"/>
        <w:rPr>
          <w:rFonts w:ascii="Arial Narrow" w:hAnsi="Arial Narrow"/>
          <w:sz w:val="24"/>
          <w:szCs w:val="24"/>
        </w:rPr>
      </w:pPr>
      <w:r w:rsidRPr="00E405E6">
        <w:rPr>
          <w:rFonts w:ascii="Arial Narrow" w:hAnsi="Arial Narrow"/>
          <w:sz w:val="24"/>
          <w:szCs w:val="24"/>
        </w:rPr>
        <w:t xml:space="preserve">Wykonawca nie podlega wykluczeniu w okolicznościach określonych w art. 108 ust. 1 pkt 1, 2 i 5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jeżeli udowodni Zamawiającemu, że spełnił łącznie przesłanki określone w art. 110 ust. 2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2A45F8DD" w14:textId="77777777" w:rsidR="00C33BE6" w:rsidRPr="00E405E6" w:rsidRDefault="00C33BE6" w:rsidP="00E405E6">
      <w:pPr>
        <w:numPr>
          <w:ilvl w:val="1"/>
          <w:numId w:val="6"/>
        </w:numPr>
        <w:spacing w:after="0" w:line="276" w:lineRule="auto"/>
        <w:jc w:val="both"/>
        <w:rPr>
          <w:rFonts w:ascii="Arial Narrow" w:hAnsi="Arial Narrow"/>
          <w:sz w:val="24"/>
          <w:szCs w:val="24"/>
        </w:rPr>
      </w:pPr>
      <w:r w:rsidRPr="00E405E6">
        <w:rPr>
          <w:rFonts w:ascii="Arial Narrow" w:hAnsi="Arial Narrow"/>
          <w:sz w:val="24"/>
          <w:szCs w:val="24"/>
        </w:rPr>
        <w:t xml:space="preserve">Zamawiający ocenia, czy podjęte przez Wykonawcę czynności, o których mowa w art. 110 ust. 2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są wystarczające do wykazania jego rzetelności, uwzględniając wagę i szczególne okoliczności czynu Wykonawcy. Jeżeli podjęte przez Wykonawcę czynności o których mowa w art. 110 ust. 2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nie są wystarczające do wykazania jego rzetelności, Zamawiający wyklucza Wykonawcę. </w:t>
      </w:r>
    </w:p>
    <w:p w14:paraId="5968FD2B" w14:textId="77777777" w:rsidR="00C33BE6" w:rsidRPr="00E405E6" w:rsidRDefault="00C33BE6" w:rsidP="00E405E6">
      <w:pPr>
        <w:numPr>
          <w:ilvl w:val="1"/>
          <w:numId w:val="6"/>
        </w:numPr>
        <w:spacing w:after="0" w:line="276" w:lineRule="auto"/>
        <w:jc w:val="both"/>
        <w:rPr>
          <w:rFonts w:ascii="Arial Narrow" w:hAnsi="Arial Narrow"/>
          <w:sz w:val="24"/>
          <w:szCs w:val="24"/>
        </w:rPr>
      </w:pPr>
      <w:r w:rsidRPr="00E405E6">
        <w:rPr>
          <w:rFonts w:ascii="Arial Narrow" w:hAnsi="Arial Narrow"/>
          <w:sz w:val="24"/>
          <w:szCs w:val="24"/>
        </w:rPr>
        <w:t>Ocena spełniania wyżej opisanych warunków udziału w postępowaniu oraz niepodleganie wykluczeniu zostanie dokonana w oparciu o złożone przez Wykonawcę oświadczenia i dokumenty, którymi Wykonawca powinien wykazać spełnianie tych warunków oraz niepodleganie wykluczeniu (na zasadzie warunku granicznego – spełnia / nie spełnia).</w:t>
      </w:r>
    </w:p>
    <w:p w14:paraId="2BC52E05" w14:textId="77777777" w:rsidR="00C33BE6" w:rsidRPr="00E405E6" w:rsidRDefault="00C33BE6" w:rsidP="00E405E6">
      <w:pPr>
        <w:numPr>
          <w:ilvl w:val="1"/>
          <w:numId w:val="6"/>
        </w:numPr>
        <w:spacing w:after="0" w:line="276" w:lineRule="auto"/>
        <w:jc w:val="both"/>
        <w:rPr>
          <w:rFonts w:ascii="Arial Narrow" w:hAnsi="Arial Narrow"/>
          <w:sz w:val="24"/>
          <w:szCs w:val="24"/>
        </w:rPr>
      </w:pPr>
      <w:r w:rsidRPr="00E405E6">
        <w:rPr>
          <w:rFonts w:ascii="Arial Narrow" w:hAnsi="Arial Narrow"/>
          <w:sz w:val="24"/>
          <w:szCs w:val="24"/>
        </w:rPr>
        <w:t>Z postępowania o udzielenie zamówienia wyklucza się także Wykonawców, w stosunku do których zachodzi którakolwiek z okoliczności wskazanych w art. 7 ust. 1 ustawy z dnia 13 kwietnia 2022 r. o szczególnych rozwiązaniach w zakresie przeciwdziałania wspieraniu agresji na Ukrainę oraz służących ochronie bezpieczeństwa narodowego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2024 r. poz. 507, z 2025 r. poz. 172):</w:t>
      </w:r>
    </w:p>
    <w:p w14:paraId="46832FA9" w14:textId="77777777" w:rsidR="00C33BE6" w:rsidRPr="00E405E6" w:rsidRDefault="00C33BE6" w:rsidP="00E405E6">
      <w:pPr>
        <w:numPr>
          <w:ilvl w:val="2"/>
          <w:numId w:val="6"/>
        </w:numPr>
        <w:spacing w:after="0" w:line="276" w:lineRule="auto"/>
        <w:jc w:val="both"/>
        <w:rPr>
          <w:rFonts w:ascii="Arial Narrow" w:hAnsi="Arial Narrow"/>
          <w:sz w:val="24"/>
          <w:szCs w:val="24"/>
        </w:rPr>
      </w:pPr>
      <w:r w:rsidRPr="00E405E6">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tejże ustawy,</w:t>
      </w:r>
    </w:p>
    <w:p w14:paraId="31C848ED" w14:textId="77777777" w:rsidR="00C33BE6" w:rsidRPr="00E405E6" w:rsidRDefault="00C33BE6" w:rsidP="00E405E6">
      <w:pPr>
        <w:numPr>
          <w:ilvl w:val="2"/>
          <w:numId w:val="6"/>
        </w:numPr>
        <w:spacing w:after="0" w:line="276" w:lineRule="auto"/>
        <w:jc w:val="both"/>
        <w:rPr>
          <w:rFonts w:ascii="Arial Narrow" w:hAnsi="Arial Narrow"/>
          <w:sz w:val="24"/>
          <w:szCs w:val="24"/>
        </w:rPr>
      </w:pPr>
      <w:r w:rsidRPr="00E405E6">
        <w:rPr>
          <w:rFonts w:ascii="Arial Narrow" w:hAnsi="Arial Narrow"/>
          <w:sz w:val="24"/>
          <w:szCs w:val="24"/>
        </w:rPr>
        <w:t>Wykonawcę, którego beneficjentem rzeczywistym w rozumieniu ustawy z dnia 1 marca 2018 r. o przeciwdziałaniu praniu pieniędzy oraz finansowaniu terroryzmu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2023 r. poz. 1124, 1285, 1723, 1843, z 2024 r. poz. 850, 1222, z 2025 r. poz. 146, 172)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tejże ustawy,</w:t>
      </w:r>
    </w:p>
    <w:p w14:paraId="6BA28077" w14:textId="77777777" w:rsidR="00C33BE6" w:rsidRPr="00E405E6" w:rsidRDefault="00C33BE6" w:rsidP="00E405E6">
      <w:pPr>
        <w:numPr>
          <w:ilvl w:val="2"/>
          <w:numId w:val="6"/>
        </w:numPr>
        <w:spacing w:after="0" w:line="276" w:lineRule="auto"/>
        <w:jc w:val="both"/>
        <w:rPr>
          <w:rFonts w:ascii="Arial Narrow" w:hAnsi="Arial Narrow"/>
          <w:sz w:val="24"/>
          <w:szCs w:val="24"/>
        </w:rPr>
      </w:pPr>
      <w:r w:rsidRPr="00E405E6">
        <w:rPr>
          <w:rFonts w:ascii="Arial Narrow" w:hAnsi="Arial Narrow"/>
          <w:sz w:val="24"/>
          <w:szCs w:val="24"/>
        </w:rPr>
        <w:t>Wykonawcę, którego jednostką dominującą w rozumieniu art. 3 ust. 1 pkt. 37 ustawy z dnia 29 września 1994 r. o rachunkowości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2023 r. poz. 120, 295, 1598, z 2024 r. poz. 619, 1685,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tejże ustawy.</w:t>
      </w:r>
    </w:p>
    <w:p w14:paraId="5427434D" w14:textId="77777777" w:rsidR="00C33BE6" w:rsidRPr="00E405E6" w:rsidRDefault="00C33BE6" w:rsidP="00E405E6">
      <w:pPr>
        <w:numPr>
          <w:ilvl w:val="1"/>
          <w:numId w:val="6"/>
        </w:numPr>
        <w:spacing w:after="0" w:line="276" w:lineRule="auto"/>
        <w:jc w:val="both"/>
        <w:rPr>
          <w:rFonts w:ascii="Arial Narrow" w:hAnsi="Arial Narrow"/>
          <w:sz w:val="24"/>
          <w:szCs w:val="24"/>
        </w:rPr>
      </w:pPr>
      <w:r w:rsidRPr="00E405E6">
        <w:rPr>
          <w:rFonts w:ascii="Arial Narrow" w:hAnsi="Arial Narrow"/>
          <w:sz w:val="24"/>
          <w:szCs w:val="24"/>
        </w:rPr>
        <w:t>W przypadku Wykonawców wspólnie ubiegających się o udzielenie zamówienia każdy z warunków określonych w pkt 6.1. SWZ winien spełniać co najmniej jeden z tych Wykonawców albo wszyscy Wykonawcy wspólnie.</w:t>
      </w:r>
    </w:p>
    <w:p w14:paraId="014DB45F" w14:textId="77777777" w:rsidR="00C33BE6" w:rsidRPr="00E405E6" w:rsidRDefault="00C33BE6" w:rsidP="00E405E6">
      <w:pPr>
        <w:numPr>
          <w:ilvl w:val="1"/>
          <w:numId w:val="6"/>
        </w:numPr>
        <w:spacing w:after="0" w:line="276" w:lineRule="auto"/>
        <w:jc w:val="both"/>
        <w:rPr>
          <w:rFonts w:ascii="Arial Narrow" w:hAnsi="Arial Narrow"/>
          <w:sz w:val="24"/>
          <w:szCs w:val="24"/>
        </w:rPr>
      </w:pPr>
      <w:r w:rsidRPr="00E405E6">
        <w:rPr>
          <w:rFonts w:ascii="Arial Narrow" w:hAnsi="Arial Narrow"/>
          <w:sz w:val="24"/>
          <w:szCs w:val="24"/>
        </w:rPr>
        <w:lastRenderedPageBreak/>
        <w:t>Warunki określone w pkt 7.2. SWZ oraz 7.7. SWZ powinien spełniać każdy z Wykonawców samodzielnie.</w:t>
      </w:r>
    </w:p>
    <w:p w14:paraId="24503798" w14:textId="7F34D0E9" w:rsidR="00C33BE6" w:rsidRPr="00F11D35" w:rsidRDefault="00C33BE6" w:rsidP="00E405E6">
      <w:pPr>
        <w:numPr>
          <w:ilvl w:val="1"/>
          <w:numId w:val="6"/>
        </w:numPr>
        <w:spacing w:after="0" w:line="276" w:lineRule="auto"/>
        <w:jc w:val="both"/>
        <w:rPr>
          <w:rFonts w:ascii="Arial Narrow" w:hAnsi="Arial Narrow"/>
          <w:sz w:val="24"/>
          <w:szCs w:val="24"/>
        </w:rPr>
      </w:pPr>
      <w:r w:rsidRPr="00E405E6">
        <w:rPr>
          <w:rFonts w:ascii="Arial Narrow" w:hAnsi="Arial Narrow"/>
          <w:sz w:val="24"/>
          <w:szCs w:val="24"/>
        </w:rPr>
        <w:t xml:space="preserve">Zamawiający odrzuci ofertę, jeżeli zaistnieją przesłanki określone w art. 226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34717BBA" w14:textId="239E27EF" w:rsidR="00C33BE6" w:rsidRPr="00E405E6" w:rsidRDefault="00C33BE6" w:rsidP="00F11D35">
      <w:pPr>
        <w:numPr>
          <w:ilvl w:val="0"/>
          <w:numId w:val="6"/>
        </w:numPr>
        <w:spacing w:before="120" w:after="0" w:line="276" w:lineRule="auto"/>
        <w:jc w:val="both"/>
        <w:rPr>
          <w:rFonts w:ascii="Arial Narrow" w:hAnsi="Arial Narrow"/>
          <w:sz w:val="24"/>
          <w:szCs w:val="24"/>
        </w:rPr>
      </w:pPr>
      <w:r w:rsidRPr="00E405E6">
        <w:rPr>
          <w:rFonts w:ascii="Arial Narrow" w:hAnsi="Arial Narrow"/>
          <w:sz w:val="24"/>
          <w:szCs w:val="24"/>
        </w:rPr>
        <w:t>OŚWIADCZENIA I DOKUMENTY JAKIE ZOBOWIĄZANI SĄ DOSTARCZYĆ WYKONAWCY W</w:t>
      </w:r>
      <w:r w:rsidR="00F11D35">
        <w:rPr>
          <w:rFonts w:ascii="Arial Narrow" w:hAnsi="Arial Narrow"/>
          <w:sz w:val="24"/>
          <w:szCs w:val="24"/>
        </w:rPr>
        <w:t> </w:t>
      </w:r>
      <w:r w:rsidRPr="00E405E6">
        <w:rPr>
          <w:rFonts w:ascii="Arial Narrow" w:hAnsi="Arial Narrow"/>
          <w:sz w:val="24"/>
          <w:szCs w:val="24"/>
        </w:rPr>
        <w:t>CELU POTWIERDZENIA SPEŁNIENIA WARUNKÓW UDZIAŁU W POSTĘPOWANIU ORAZ WYKAZANIA BRAKU PODSTAW WYKLUCZENIA (PODMIOTOWE ŚRODKI DOWODOWE)</w:t>
      </w:r>
    </w:p>
    <w:p w14:paraId="00A464EE" w14:textId="77777777" w:rsidR="00C33BE6" w:rsidRPr="00E405E6" w:rsidRDefault="00C33BE6" w:rsidP="00E405E6">
      <w:pPr>
        <w:pStyle w:val="Akapitzlist"/>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Oświadczenia składane przez Wykonawcę razem z ofertą na podstawie art. 125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3DC0ABD5" w14:textId="764DEA8D" w:rsidR="00C33BE6" w:rsidRDefault="00C33BE6" w:rsidP="0085610D">
      <w:pPr>
        <w:pStyle w:val="Akapitzlist"/>
        <w:numPr>
          <w:ilvl w:val="2"/>
          <w:numId w:val="9"/>
        </w:numPr>
        <w:spacing w:after="0" w:line="276" w:lineRule="auto"/>
        <w:jc w:val="both"/>
        <w:rPr>
          <w:rFonts w:ascii="Arial Narrow" w:hAnsi="Arial Narrow"/>
          <w:sz w:val="24"/>
          <w:szCs w:val="24"/>
        </w:rPr>
      </w:pPr>
      <w:r w:rsidRPr="0085610D">
        <w:rPr>
          <w:rFonts w:ascii="Arial Narrow" w:hAnsi="Arial Narrow"/>
          <w:sz w:val="24"/>
          <w:szCs w:val="24"/>
        </w:rPr>
        <w:t>Oświadczenie Wykonawcy o niepodleganiu wykluczeniu (wg Załącznika nr 2 do SWZ). Oświadczenie, o których mowa powyżej, stanowi dowód potwierdzający brak podstaw wykluczenia oraz spełnianie warunków udziału w postępowaniu na dzień składania ofert, tymczasowo zastępujący wymagane przez Zamawiającego podmiotowe środki dowodowe.</w:t>
      </w:r>
    </w:p>
    <w:p w14:paraId="2C704017" w14:textId="3766656D" w:rsidR="0085610D" w:rsidRPr="0085610D" w:rsidRDefault="0085610D" w:rsidP="0085610D">
      <w:pPr>
        <w:pStyle w:val="Akapitzlist"/>
        <w:spacing w:after="0" w:line="276" w:lineRule="auto"/>
        <w:ind w:left="360"/>
        <w:jc w:val="both"/>
        <w:rPr>
          <w:rFonts w:ascii="Arial Narrow" w:hAnsi="Arial Narrow"/>
          <w:sz w:val="24"/>
          <w:szCs w:val="24"/>
        </w:rPr>
      </w:pPr>
      <w:r w:rsidRPr="0085610D">
        <w:rPr>
          <w:rFonts w:ascii="Arial Narrow" w:hAnsi="Arial Narrow"/>
          <w:sz w:val="24"/>
          <w:szCs w:val="24"/>
        </w:rPr>
        <w:t>W przypadku wspólnego ubiegania się o zamówienie przez Wykonawców, oświadczenia, o których mowa w pkt. 8.1 SWZ (załącznik nr 2 do SWZ), składa każdy z Wykonawców. Oświadczenia te potwierdzają brak podstaw wykluczenia oraz spełnianie warunków udziału w postępowaniu w zakresie, w jakim każdy z Wykonawców wykazuje spełnianie warunków udziału w postępowaniu.</w:t>
      </w:r>
    </w:p>
    <w:p w14:paraId="6C23C7B9" w14:textId="77777777" w:rsidR="00C33BE6" w:rsidRPr="00E405E6" w:rsidRDefault="00C33BE6" w:rsidP="00E405E6">
      <w:pPr>
        <w:pStyle w:val="Akapitzlist"/>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Ponadto, wykonawcy wspólnie ubiegający się o zamówienie składają oświadczenie, o którym mowa w art. 117 ust. 4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zgodnie z załącznikiem nr 5 do SWZ.</w:t>
      </w:r>
    </w:p>
    <w:p w14:paraId="33B1E8E9" w14:textId="77777777" w:rsidR="00C33BE6" w:rsidRPr="00E405E6" w:rsidRDefault="00C33BE6" w:rsidP="00E405E6">
      <w:pPr>
        <w:pStyle w:val="Akapitzlist"/>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Wykonawca, w przypadku:</w:t>
      </w:r>
    </w:p>
    <w:p w14:paraId="4B411147" w14:textId="77777777" w:rsidR="00C33BE6" w:rsidRPr="00E405E6" w:rsidRDefault="00C33BE6" w:rsidP="00E405E6">
      <w:pPr>
        <w:pStyle w:val="Akapitzlist"/>
        <w:numPr>
          <w:ilvl w:val="3"/>
          <w:numId w:val="9"/>
        </w:numPr>
        <w:spacing w:after="0" w:line="276" w:lineRule="auto"/>
        <w:jc w:val="both"/>
        <w:rPr>
          <w:rFonts w:ascii="Arial Narrow" w:hAnsi="Arial Narrow"/>
          <w:sz w:val="24"/>
          <w:szCs w:val="24"/>
        </w:rPr>
      </w:pPr>
      <w:r w:rsidRPr="00E405E6">
        <w:rPr>
          <w:rFonts w:ascii="Arial Narrow" w:hAnsi="Arial Narrow"/>
          <w:sz w:val="24"/>
          <w:szCs w:val="24"/>
        </w:rPr>
        <w:t>polegania na sytuacji podmiotów udostępniających mu zasoby, przedstawia wraz z ofertą oświadczenie tego podmiotu, potwierdzające brak podstaw wykluczenia tego podmiotu oraz spełnianie warunków udziału w postępowaniu, w zakresie, w jakim Wykonawca powołuje się na jego zasoby – tzn. dokumenty wskazane w pkt 6.3.2.1. SWZ – załącznik nr 3 do SWZ i załącznik nr 4 do SWZ,</w:t>
      </w:r>
    </w:p>
    <w:p w14:paraId="1A40BA72" w14:textId="1DC489A4" w:rsidR="00C33BE6" w:rsidRPr="00E405E6" w:rsidRDefault="00C33BE6" w:rsidP="00E405E6">
      <w:pPr>
        <w:pStyle w:val="Akapitzlist"/>
        <w:numPr>
          <w:ilvl w:val="3"/>
          <w:numId w:val="9"/>
        </w:numPr>
        <w:spacing w:after="0" w:line="276" w:lineRule="auto"/>
        <w:jc w:val="both"/>
        <w:rPr>
          <w:rFonts w:ascii="Arial Narrow" w:hAnsi="Arial Narrow"/>
          <w:sz w:val="24"/>
          <w:szCs w:val="24"/>
        </w:rPr>
      </w:pPr>
      <w:r w:rsidRPr="00E405E6">
        <w:rPr>
          <w:rFonts w:ascii="Arial Narrow" w:hAnsi="Arial Narrow"/>
          <w:sz w:val="24"/>
          <w:szCs w:val="24"/>
        </w:rPr>
        <w:t>powierzenia wykonania części zamówienia Podwykonawcy/Podwykonawcom przedstawia wraz z ofertą aktualne na dzień składania ofert oświadczenie dot. braku podstaw do wykluczenia oraz spełniania warunków udziału w postepowaniu wg wzoru Załącznik nr 4 do SWZ. Dla każdego z</w:t>
      </w:r>
      <w:r w:rsidR="00F11D35">
        <w:rPr>
          <w:rFonts w:ascii="Arial Narrow" w:hAnsi="Arial Narrow"/>
          <w:sz w:val="24"/>
          <w:szCs w:val="24"/>
        </w:rPr>
        <w:t> </w:t>
      </w:r>
      <w:r w:rsidRPr="00E405E6">
        <w:rPr>
          <w:rFonts w:ascii="Arial Narrow" w:hAnsi="Arial Narrow"/>
          <w:sz w:val="24"/>
          <w:szCs w:val="24"/>
        </w:rPr>
        <w:t>Podwykonawców należy złożyć osobne oświadczenie.</w:t>
      </w:r>
    </w:p>
    <w:p w14:paraId="403D5F3C" w14:textId="77777777" w:rsidR="00C33BE6" w:rsidRPr="00E405E6" w:rsidRDefault="00C33BE6" w:rsidP="00E405E6">
      <w:pPr>
        <w:pStyle w:val="Akapitzlist"/>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Oświadczenia, o którym mowa powyżej w pkt. 8.1.-8.3.SWZ, składa się, pod rygorem nieważności, w formie elektronicznej (w postaci elektronicznej opatrzonej kwalifikowanym podpisem elektronicznym) lub w postaci elektronicznej opatrzonej podpisem zaufanym lub podpisem osobistym.</w:t>
      </w:r>
    </w:p>
    <w:p w14:paraId="0D7B6701"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22B3B8C"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Podmiotowe środki dowodowe składane przez Wykonawcę w postępowaniu na wezwanie Zamawiającego w celu potwierdzenia braku podstaw do wykluczenia oraz spełnienia warunków udziału w postępowaniu:</w:t>
      </w:r>
    </w:p>
    <w:p w14:paraId="5F984DD0"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Oświadczenie Wykonawcy o aktualności informacji zawartych w oświadczeniu o którym mowa w art. 125 ust. 1 ustawy w zakresie podstaw wykluczenia postępowania – załącznik nr 6 SWZ. </w:t>
      </w:r>
    </w:p>
    <w:p w14:paraId="70EE0A3D" w14:textId="77777777" w:rsidR="00C33BE6" w:rsidRPr="00E405E6" w:rsidRDefault="00C33BE6" w:rsidP="00E405E6">
      <w:pPr>
        <w:spacing w:after="0" w:line="276" w:lineRule="auto"/>
        <w:ind w:left="708"/>
        <w:jc w:val="both"/>
        <w:rPr>
          <w:rFonts w:ascii="Arial Narrow" w:hAnsi="Arial Narrow"/>
          <w:sz w:val="24"/>
          <w:szCs w:val="24"/>
        </w:rPr>
      </w:pPr>
      <w:r w:rsidRPr="00E405E6">
        <w:rPr>
          <w:rFonts w:ascii="Arial Narrow" w:hAnsi="Arial Narrow"/>
          <w:sz w:val="24"/>
          <w:szCs w:val="24"/>
        </w:rPr>
        <w:t>W przypadku Wykonawców wspólnie ubiegających się o zamówienie oświadczenie składa każdy z Wykonawców odrębnie.</w:t>
      </w:r>
    </w:p>
    <w:p w14:paraId="770BB2A7" w14:textId="77777777" w:rsidR="00C33BE6" w:rsidRDefault="00C33BE6" w:rsidP="00E405E6">
      <w:pPr>
        <w:pStyle w:val="Akapitzlist"/>
        <w:numPr>
          <w:ilvl w:val="2"/>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Zamawiający żąda od Wykonawcy, który polega na zdolnościach technicznych lub zawodowych podmiotów udostępniających zasoby na zasadach określonych w art. 118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przedstawienia podmiotowych środków dowodowych, że nie zachodzą wobec tych podmiotów podstawy wykluczenia z postępowania. </w:t>
      </w:r>
    </w:p>
    <w:p w14:paraId="54436D66" w14:textId="43106522" w:rsidR="00AD5DC4" w:rsidRPr="00AD5DC4" w:rsidRDefault="00AD5DC4" w:rsidP="00AD5DC4">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załączenie dowodów określających czy usługi </w:t>
      </w:r>
      <w:r>
        <w:rPr>
          <w:rFonts w:ascii="Arial Narrow" w:hAnsi="Arial Narrow"/>
          <w:sz w:val="24"/>
          <w:szCs w:val="24"/>
        </w:rPr>
        <w:t xml:space="preserve">wskazane w wykazie wykonanych usług </w:t>
      </w:r>
      <w:r w:rsidRPr="00E405E6">
        <w:rPr>
          <w:rFonts w:ascii="Arial Narrow" w:hAnsi="Arial Narrow"/>
          <w:sz w:val="24"/>
          <w:szCs w:val="24"/>
        </w:rPr>
        <w:t xml:space="preserve">zostały wykonane należycie. </w:t>
      </w:r>
      <w:r w:rsidRPr="00AD5DC4">
        <w:rPr>
          <w:rFonts w:ascii="Arial Narrow" w:hAnsi="Arial Narrow"/>
          <w:sz w:val="24"/>
          <w:szCs w:val="24"/>
        </w:rPr>
        <w:t xml:space="preserve">Dowodami mogą być referencje lub inne dokumenty sporządzone przez podmiot, na rzecz którego </w:t>
      </w:r>
      <w:r w:rsidR="00F0073B">
        <w:rPr>
          <w:rFonts w:ascii="Arial Narrow" w:hAnsi="Arial Narrow"/>
          <w:sz w:val="24"/>
          <w:szCs w:val="24"/>
        </w:rPr>
        <w:t>usługi</w:t>
      </w:r>
      <w:r w:rsidRPr="00AD5DC4">
        <w:rPr>
          <w:rFonts w:ascii="Arial Narrow" w:hAnsi="Arial Narrow"/>
          <w:sz w:val="24"/>
          <w:szCs w:val="24"/>
        </w:rPr>
        <w:t xml:space="preserve"> zostały wykonane, a w przypadku świadczeń powtarzających się lub ciągłych są wykonywane. W przypadku, jeżeli wykonawca z przyczyn niezależnych od niego nie jest w stanie uzyskać tych dokumentów – może przedstawić oświadczenie. W przypadku świadczeń powtarzających się lub ciągłych nadal wykonywanych referencje lub inne dokumenty potwierdzające ich należyte wykonywanie powinny być wystawione w okresie ostatnich 3 miesięcy</w:t>
      </w:r>
      <w:r>
        <w:rPr>
          <w:rFonts w:ascii="Arial Narrow" w:hAnsi="Arial Narrow"/>
          <w:sz w:val="24"/>
          <w:szCs w:val="24"/>
        </w:rPr>
        <w:t>.</w:t>
      </w:r>
    </w:p>
    <w:p w14:paraId="69E911C0" w14:textId="19019B97" w:rsidR="007507E3" w:rsidRPr="007507E3" w:rsidRDefault="007507E3" w:rsidP="007507E3">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Wykaz wykonanych usług, a w przypadku świadczeń powtarzających się lub ciągłych również wykonywanych, w okresie ostatnich 5 lat, a jeżeli okres prowadzenia działalności jest krótszy – w tym okresie, przedmiotu (w tym dodatkowo wskazania</w:t>
      </w:r>
      <w:r>
        <w:rPr>
          <w:rFonts w:ascii="Arial Narrow" w:hAnsi="Arial Narrow"/>
          <w:sz w:val="24"/>
          <w:szCs w:val="24"/>
        </w:rPr>
        <w:t xml:space="preserve"> </w:t>
      </w:r>
      <w:r w:rsidRPr="00E405E6">
        <w:rPr>
          <w:rFonts w:ascii="Arial Narrow" w:hAnsi="Arial Narrow"/>
          <w:sz w:val="24"/>
          <w:szCs w:val="24"/>
        </w:rPr>
        <w:t xml:space="preserve">w którym obiekcie zabytkowym były wykonywane), dat wykonania i podmiotów, na rzecz których </w:t>
      </w:r>
      <w:r>
        <w:rPr>
          <w:rFonts w:ascii="Arial Narrow" w:hAnsi="Arial Narrow"/>
          <w:sz w:val="24"/>
          <w:szCs w:val="24"/>
        </w:rPr>
        <w:t>usługi</w:t>
      </w:r>
      <w:r w:rsidRPr="00E405E6">
        <w:rPr>
          <w:rFonts w:ascii="Arial Narrow" w:hAnsi="Arial Narrow"/>
          <w:sz w:val="24"/>
          <w:szCs w:val="24"/>
        </w:rPr>
        <w:t xml:space="preserve"> zostały wykonane lub są wykonywane</w:t>
      </w:r>
      <w:r>
        <w:rPr>
          <w:rFonts w:ascii="Arial Narrow" w:hAnsi="Arial Narrow"/>
          <w:sz w:val="24"/>
          <w:szCs w:val="24"/>
        </w:rPr>
        <w:t xml:space="preserve"> </w:t>
      </w:r>
      <w:r w:rsidRPr="00E405E6">
        <w:rPr>
          <w:rFonts w:ascii="Arial Narrow" w:hAnsi="Arial Narrow"/>
          <w:sz w:val="24"/>
          <w:szCs w:val="24"/>
        </w:rPr>
        <w:t>– załącznik nr 7 do SWZ.</w:t>
      </w:r>
    </w:p>
    <w:p w14:paraId="05922BBA" w14:textId="5B7D1DB2"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Wykaz osób, którymi dysponuje Wykonawca i które będą uczestniczyć w realizacji zamówienia z podaniem imienia i nazwiska, uprawnień, okresu wykonywania pracy przy zabytkach oraz podstawą dysponowania – załącznik nr 8 do SWZ.</w:t>
      </w:r>
    </w:p>
    <w:p w14:paraId="53A43DF5" w14:textId="77777777" w:rsidR="00C33BE6" w:rsidRPr="00E405E6" w:rsidRDefault="00C33BE6" w:rsidP="00E405E6">
      <w:pPr>
        <w:pStyle w:val="Akapitzlist"/>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Okresy wskazane w pkt 8.6. niniejszego rozdziału SWZ, liczy się wstecz od dnia, w którym upływa termin składania ofert.</w:t>
      </w:r>
    </w:p>
    <w:p w14:paraId="5EE9D37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zażąda od Wykonawcy, który polega na zdolnościach innych podmiotów na zasadach określonych w art. 118 ustawy Prawo zamówień publicznych oraz Podwykonawców, przedstawienia w odniesieniu do tych podmiotów dokumentów wymienionych w pkt. 8.6.1. SWZ potwierdzających, że nie zachodzą wobec tych podmiotów podstawy wykluczenia z postępowania.</w:t>
      </w:r>
    </w:p>
    <w:p w14:paraId="4B6278E9" w14:textId="6A22172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nie będzie wzywał do złożenia podmiotowych środków dowodowych, jeżeli może je uzyskać za pomocą bezpłatnych i ogólnodostępnych baz danych, w szczególności rejestr</w:t>
      </w:r>
      <w:r w:rsidR="0006773A" w:rsidRPr="00E405E6">
        <w:rPr>
          <w:rFonts w:ascii="Arial Narrow" w:hAnsi="Arial Narrow"/>
          <w:sz w:val="24"/>
          <w:szCs w:val="24"/>
        </w:rPr>
        <w:t>ów</w:t>
      </w:r>
      <w:r w:rsidRPr="00E405E6">
        <w:rPr>
          <w:rFonts w:ascii="Arial Narrow" w:hAnsi="Arial Narrow"/>
          <w:sz w:val="24"/>
          <w:szCs w:val="24"/>
        </w:rPr>
        <w:t xml:space="preserve"> publicznych w rozumieniu ustawy z dnia 17 lutego 2005 r. o informatyzacji działalności podmiotów realizujących zadania publiczne, o ile Wykonawca wskazał w oświadczeniu, o którym mowa w art. 125 ust. 1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(pkt. 8.1. SWZ), dane umożliwiające dostęp do tych środków.</w:t>
      </w:r>
    </w:p>
    <w:p w14:paraId="1BC56614"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zakresie nieuregulowanym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lub SWZ do oświadczeń i dokumentów składanych przez Wykonawcę w postępowaniu zastosowanie mają w szczególności przepisy:</w:t>
      </w:r>
    </w:p>
    <w:p w14:paraId="7EE9C229"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rozporządzenia Ministra Rozwoju Pracy i Technologii z dnia 23 grudnia 2020 r. w sprawie podmiotowych środków dowodowych oraz innych dokumentów lub oświadczeń, jakich może żądać zamawiający od wykonawcy,</w:t>
      </w:r>
    </w:p>
    <w:p w14:paraId="68CAA83C"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1A5040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Postanowienia dotyczące wnoszenia oferty wspólnej przez dwóch lub więcej Wykonawców (konsorcja / spółki cywilne):</w:t>
      </w:r>
    </w:p>
    <w:p w14:paraId="7299430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Wykonawcy mogą wspólnie ubiegać się o udzielenie zamówienia.</w:t>
      </w:r>
    </w:p>
    <w:p w14:paraId="7CAD81B7"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 przypadku składania oferty przez dwóch lub więcej Wykonawców, Wykonawcy ustanawiają pełnomocnika do reprezentowania ich w postępowaniu o udzielenie zamówienia albo do reprezentowania w postępowaniu i zawarcia umowy w sprawie zamówienia publicznego, a pełnomocnictwo / upoważnienie do pełnienia takiej funkcji wystawione zgodnie z wymogami ustawowymi, podpisane przez prawnie upoważnionych przedstawicieli każdego z Wykonawców, winno być dołączone do oferty.</w:t>
      </w:r>
    </w:p>
    <w:p w14:paraId="2756346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 przypadku wyłonienia w postępowaniu, jako najkorzystniejszej oferty składanej wspólnie przez dwóch lub więcej Wykonawców, Zamawiający może przed podpisaniem umowy w sprawie zamówienia publicznego, w wyznaczonym terminie zażądać kopii umowy regulującej współpracę tych Wykonawców.</w:t>
      </w:r>
    </w:p>
    <w:p w14:paraId="7B710132" w14:textId="0245EC53" w:rsidR="00C33BE6" w:rsidRPr="00F11D35"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Wykonawcy wspólnie ubiegający się o udzielenie zamówienia ponoszą solidarną odpowiedzialność za wykonanie umowy.</w:t>
      </w:r>
    </w:p>
    <w:p w14:paraId="3947D453" w14:textId="77777777" w:rsidR="00C33BE6" w:rsidRPr="00E405E6" w:rsidRDefault="00C33BE6" w:rsidP="00F11D35">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SPOSOBY SPORZĄDZENIA DOKUMENTÓW ELEKTRONICZNYCH</w:t>
      </w:r>
    </w:p>
    <w:p w14:paraId="13A9430E"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5F7E2DD3"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Oferty, oświadczenia i pełnomocnictwo, sporządza się w postaci elektronicznej w formatach danych określonych w przepisach wydanych na podstawie art. 18 ustawy z dnia 17 lutego 2005 r. o informatyzacji działalności podmiotów realizujących zadania publiczne (Dz. U. z 2021 r. poz. 2070 ze zm.), z uwzględnieniem rodzaju przekazywanych danych.</w:t>
      </w:r>
    </w:p>
    <w:p w14:paraId="06B0EB45"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Ofertę oraz oświadczenie, o którym mowa w art. 125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składa się pod rygorem nieważności w formie elektronicznej (opatrzonej kwalifikowanym podpisem elektronicznym) lub w postaci elektronicznej opatrzonej podpisem zaufanym lub podpisem osobistym.</w:t>
      </w:r>
    </w:p>
    <w:p w14:paraId="4C3E73F5"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 U. z 2020 r. poz. 2415), składa się w formie elektronicznej (opatrzonej kwalifikowanym podpisem elektronicznym) lub w postaci elektronicznej opatrzonej podpisem zaufanym lub podpisem osobistym.</w:t>
      </w:r>
    </w:p>
    <w:p w14:paraId="12F3593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Podmiotowe środki dowodowe oraz inne dokumenty lub oświadczenia, sporządzone w języku obcym przekazuje się wraz z tłumaczeniem na język polski.</w:t>
      </w:r>
    </w:p>
    <w:p w14:paraId="1CB188D1"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przypadku gdy podmiotowe środki dowodowe, inne dokumenty lub dokumenty potwierdzające umocowanie do reprezentowania odpowiednio Wykonawcy, Wykonawców wspólnie ubiegających się o udzielenie zamówienia publicznego, zwane dalej „dokumentami potwierdzającymi umocowanie do reprezentowania”, zostały wystawione przez upoważnione podmioty inne niż Wykonawca, </w:t>
      </w:r>
      <w:r w:rsidRPr="00E405E6">
        <w:rPr>
          <w:rFonts w:ascii="Arial Narrow" w:hAnsi="Arial Narrow"/>
          <w:sz w:val="24"/>
          <w:szCs w:val="24"/>
        </w:rPr>
        <w:lastRenderedPageBreak/>
        <w:t>Wykonawca wspólnie ubiegający się o udzielenie zamówienia lub Podwykonawca, zwane dalej „upoważnionymi podmiotami”, jako dokument elektroniczny, przekazuje się ten dokument.</w:t>
      </w:r>
    </w:p>
    <w:p w14:paraId="61DA6F7F"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3F45679"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Poświadczenia zgodności cyfrowego odwzorowania z dokumentem w postaci papierowej, o którym mowa w pkt 9.7. SWZ dokonuje w przypadku: </w:t>
      </w:r>
    </w:p>
    <w:p w14:paraId="1FA612B0"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1279C4A"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innych dokumentów – odpowiednio Wykonawca lub Wykonawca wspólnie ubiegający się o udzielenie zamówienia, w zakresie dokumentów, które każdego z nich dotyczą. </w:t>
      </w:r>
    </w:p>
    <w:p w14:paraId="27A39F1F"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Poświadczenia zgodności cyfrowego odwzorowania z dokumentem w postaci papierowej, o którym mowa w pkt. 9.7. SWZ może dokonać również notariusz. </w:t>
      </w:r>
    </w:p>
    <w:p w14:paraId="4B1C32B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13D36BA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Podmiotowe środki dowodowe, w tym oświadczenie, o którym mowa w art. 117 ust. 4 ustawy </w:t>
      </w:r>
      <w:proofErr w:type="spellStart"/>
      <w:r w:rsidRPr="00E405E6">
        <w:rPr>
          <w:rFonts w:ascii="Arial Narrow" w:hAnsi="Arial Narrow"/>
          <w:sz w:val="24"/>
          <w:szCs w:val="24"/>
        </w:rPr>
        <w:t>Pzp</w:t>
      </w:r>
      <w:proofErr w:type="spellEnd"/>
      <w:r w:rsidRPr="00E405E6">
        <w:rPr>
          <w:rFonts w:ascii="Arial Narrow" w:hAnsi="Arial Narrow"/>
          <w:sz w:val="24"/>
          <w:szCs w:val="24"/>
        </w:rPr>
        <w:t>, oraz zobowiązanie podmiotu udostępniającego zasoby, niewystawione przez upoważnione podmioty oraz pełnomocnictwo przekazuje się w postaci elektronicznej i opatruje się kwalifikowanym podpisem elektronicznym, podpisem zaufanym lub podpisem osobistym.</w:t>
      </w:r>
    </w:p>
    <w:p w14:paraId="30D4D9B4"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przypadku gdy podmiotowe środki dowodowe, w tym oświadczenie, o którym mowa w art. 117 ust. 4 ustawy </w:t>
      </w:r>
      <w:proofErr w:type="spellStart"/>
      <w:r w:rsidRPr="00E405E6">
        <w:rPr>
          <w:rFonts w:ascii="Arial Narrow" w:hAnsi="Arial Narrow"/>
          <w:sz w:val="24"/>
          <w:szCs w:val="24"/>
        </w:rPr>
        <w:t>Pzp</w:t>
      </w:r>
      <w:proofErr w:type="spellEnd"/>
      <w:r w:rsidRPr="00E405E6">
        <w:rPr>
          <w:rFonts w:ascii="Arial Narrow" w:hAnsi="Arial Narrow"/>
          <w:sz w:val="24"/>
          <w:szCs w:val="24"/>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0B09C8A"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Poświadczenia zgodności cyfrowego odwzorowania z dokumentem w postaci papierowej, o którym mowa w pkt 9.12. SWZ dokonuje w przypadku: </w:t>
      </w:r>
    </w:p>
    <w:p w14:paraId="4272454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podmiotowych środków dowodowych – odpowiednio Wykonawca, Wykonawca wspólnie ubiegający się o udzielenie zamówienia lub Podwykonawca, w zakresie podmiotowych środków dowodowych, które każdego z nich dotyczą,</w:t>
      </w:r>
    </w:p>
    <w:p w14:paraId="34D8AB6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oświadczenia, o którym mowa w art. 117 ust. 4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odpowiednio Wykonawca lub Wykonawca wspólnie ubiegający się o udzielenie zamówienia,</w:t>
      </w:r>
    </w:p>
    <w:p w14:paraId="77347CDC"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Pełnomocnictwa – mocodawca,</w:t>
      </w:r>
    </w:p>
    <w:p w14:paraId="33A6FA16"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poświadczenia zgodności cyfrowego odwzorowania z dokumentem w postaci papierowej, o którym mowa w pkt. 9.12. SWZ może dokonać również notariusz.</w:t>
      </w:r>
    </w:p>
    <w:p w14:paraId="27D4E2B4"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przypadku przekazywania w postępowaniu dokumentu elektronicznego w formacie poddającym dane kompresji, opatrzenie pliku zawierającego skompresowane dokumenty </w:t>
      </w:r>
      <w:r w:rsidRPr="00E405E6">
        <w:rPr>
          <w:rFonts w:ascii="Arial Narrow" w:hAnsi="Arial Narrow"/>
          <w:sz w:val="24"/>
          <w:szCs w:val="24"/>
        </w:rPr>
        <w:lastRenderedPageBreak/>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2D09DC86"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Postanowienia w sprawie dokumentów zastrzeżonych.</w:t>
      </w:r>
    </w:p>
    <w:p w14:paraId="6E5DBEF1"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Postępowanie o udzielenie zamówienia jest jawne.</w:t>
      </w:r>
    </w:p>
    <w:p w14:paraId="1D732195"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Nie ujawnia się informacji stanowiących tajemnicę przedsiębiorstwa w rozumieniu przepisów ustawy z dnia 16 kwietnia 1993 r. o zwalczaniu nieuczciwej konkurencji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2022 r. poz. 1233)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64DC18AF"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Dokumenty niejawne, zastrzeżone składane w ofercie Wykonawca wydziela zgodnie z pkt 15.2.10. SWZ.</w:t>
      </w:r>
    </w:p>
    <w:p w14:paraId="6AABDD52"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Po dokonaniu czynności otwarcia ofert komisja Zamawiającego dokona analizy ofert, które w tej części mogą być udostępnione innym uczestnikom postępowania na ich wniosek. Dokumenty złożone w prowadzonym postępowaniu są jawne z wyjątkiem niepodlegających ujawnieniu oraz z wyjątkiem informacji zastrzeżonych przez składającego ofertę.</w:t>
      </w:r>
    </w:p>
    <w:p w14:paraId="5E567445"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Zgodnie z art. 11 ust. 2 ustawy o zwalczaniu nieuczciwej konkurencji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2022 r. poz. 1233) poprzez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001AE33" w14:textId="2155BC4B" w:rsidR="0006773A" w:rsidRPr="00F11D35"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Następstwem stwierdzenia nieuprawnionego zastrzeżenia poufności części oferty przez Wykonawcę jest wyłączenie zakazu ujawniania zastrzeżonych informacji, o czym Zamawiający powiadomi Wykonawcę. </w:t>
      </w:r>
    </w:p>
    <w:p w14:paraId="17D6176E" w14:textId="77777777" w:rsidR="00C33BE6" w:rsidRPr="00E405E6" w:rsidRDefault="00C33BE6" w:rsidP="00F11D35">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PODWYKONAWSTWO</w:t>
      </w:r>
    </w:p>
    <w:p w14:paraId="0B4D94C8" w14:textId="5C7BBA1F"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nie zastrzega osobistego obowiązku wykonania przez Wykonawcę przedmiotu umowy. Wykonawca może powierzyć wykonanie zamówienia Podwykonawcy/ Podwykonawcom.</w:t>
      </w:r>
    </w:p>
    <w:p w14:paraId="3A516A83" w14:textId="6F3773BD"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wymaga, aby w przypadku powierzenia zamówienia Podwykonawcy/ Podwykonawcom, Wykonawca wskazał w ofercie te części zamówienia, których wykonanie zamierza powierzyć Podwykonawcy/Podwykonawcom.</w:t>
      </w:r>
    </w:p>
    <w:p w14:paraId="607003B9" w14:textId="119FE265"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Powierzenie wykonania zamówienia Podwykonawcy/Podwykonawcom nie zwalnia Wykonawcy z odpowiedzialności za należyte wykonanie tego zamówienia.</w:t>
      </w:r>
    </w:p>
    <w:p w14:paraId="444BABC5"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Powierzenie wykonania części zamówienia Podwykonawcy/Podwykonawcom wymaga zawarcia umowy o podwykonawstwo, przez którą należy rozumieć umowę zawartą między Wykonawcą a Podwykonawcą, na mocy której Podwykonawca zobowiązuje się wykonać część zamówienia.</w:t>
      </w:r>
    </w:p>
    <w:p w14:paraId="26097D0F"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w:t>
      </w:r>
      <w:r w:rsidRPr="00E405E6">
        <w:rPr>
          <w:rFonts w:ascii="Arial Narrow" w:hAnsi="Arial Narrow"/>
          <w:sz w:val="24"/>
          <w:szCs w:val="24"/>
        </w:rPr>
        <w:lastRenderedPageBreak/>
        <w:t>niż Podwykonawca, na którego zasoby Wykonawca powoływał się w trakcie postępowania o udzielenie zamówienia.</w:t>
      </w:r>
    </w:p>
    <w:p w14:paraId="4C40227F" w14:textId="04F4F294" w:rsidR="00C33BE6" w:rsidRPr="00F11D35"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Szczegółowe zasady realizacji zamówienia z udziałem Podwykonawcy/Podwykonawców zostały opisane w Załączniku nr 9 do SWZ – Wzór umowy.</w:t>
      </w:r>
    </w:p>
    <w:p w14:paraId="53784FFB"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 xml:space="preserve">INFORMACJE O SPOSOBIE POROZUMIEWANIA SIĘ ZAMAWIAJĄCEGO Z WYKONAWCAMI PRZY UŻYCIU ŚRODKÓW KOMUNIKACJI ELEKTRONICZNEJ ORAZ PRZEKAZYWANIA OŚWIADCZEŃ I DOKUMENTÓW, A TAKŻE WSKAZANIE OSÓB UPRAWNIONYCH DO POROZUMIEWANIA SIĘ Z WYKONAWCAMI </w:t>
      </w:r>
    </w:p>
    <w:p w14:paraId="49A134F6"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Informacje ogólne:</w:t>
      </w:r>
    </w:p>
    <w:p w14:paraId="4879A6F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postępowaniu o udzielenie zamówienia komunikacja między Zamawiającym a Wykonawcami odbywa się przy użyciu Portalu dostępowego, który dostępny jest pod adresem: </w:t>
      </w:r>
      <w:hyperlink r:id="rId11" w:history="1">
        <w:r w:rsidRPr="00E405E6">
          <w:rPr>
            <w:rStyle w:val="Hipercze"/>
            <w:rFonts w:ascii="Arial Narrow" w:hAnsi="Arial Narrow"/>
            <w:sz w:val="24"/>
            <w:szCs w:val="24"/>
          </w:rPr>
          <w:t>https://ezamowienia.gov.pl/pl/</w:t>
        </w:r>
      </w:hyperlink>
      <w:r w:rsidRPr="00E405E6">
        <w:rPr>
          <w:rFonts w:ascii="Arial Narrow" w:hAnsi="Arial Narrow"/>
          <w:sz w:val="24"/>
          <w:szCs w:val="24"/>
        </w:rPr>
        <w:t>.</w:t>
      </w:r>
    </w:p>
    <w:p w14:paraId="7E075D9E"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określa Regulamin Platformy e-Zamówienia dostępny na stronie ezamowienia.gov.pl oraz informacje zamieszczone w zakładce Centrum Pomocy. </w:t>
      </w:r>
    </w:p>
    <w:p w14:paraId="7B9F7B51"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Sposób komunikowania się Zamawiającego z Wykonawcami (nie dotyczy składania ofert):</w:t>
      </w:r>
    </w:p>
    <w:p w14:paraId="304ADB9F"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 postępowaniu o udzielenie zamówienia komunikacja pomiędzy Zamawiającym a Wykonawcami w szczególności składanie oświadczeń, wniosków, dokumentów, zawiadomień oraz przekazywanie informacji odbywa się elektronicznie za pośrednictwem dedykowanego formularza udostępnionego przez ezamowienia.gov.pl w zakładce „Formularze”. We wszelkiej korespondencji związanej z niniejszym postępowaniem Zamawiający i Wykonawcy posługują się numerem ogłoszenia (Dz. U. UE lub ID postępowania).</w:t>
      </w:r>
    </w:p>
    <w:p w14:paraId="42D82CB7"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Dokumenty elektroniczne składane są przez Wykonawcę za pośrednictwem „Formularza do komunikacji” jako załączniki.</w:t>
      </w:r>
    </w:p>
    <w:p w14:paraId="7A384D0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5CF022F7"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Nie udziela się żadnych ustnych i telefonicznych informacji, wyjaśnień czy odpowiedzi na kierowane do Zamawiającego zapytania w sprawach wymagających zachowania pisemności postępowania. </w:t>
      </w:r>
    </w:p>
    <w:p w14:paraId="037A4FB3"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Zamawiający nie przewiduje zorganizowania zebrania z Wykonawcami. </w:t>
      </w:r>
    </w:p>
    <w:p w14:paraId="0650441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Wyjaśnienie treści SWZ:</w:t>
      </w:r>
    </w:p>
    <w:p w14:paraId="5050294D"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Wykonawca może zwrócić się do Zamawiającego z wnioskiem o wyjaśnienie treści niniejszej SWZ.</w:t>
      </w:r>
    </w:p>
    <w:p w14:paraId="2E4D42BE"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Wyjaśnienia dotyczące treści SWZ udzielane będą z zachowaniem zasad określonych w art. 284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65064FB5"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3E2CC70B"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Jeżeli Zamawiający nie udzieli wyjaśnień w terminie, o którym mowa w pkt 11.5.3. SWZ przedłuża termin składania ofert o czas niezbędny do zapoznania się wszystkich zainteresowanych Wykonawców z wyjaśnieniami niezbędnymi do należytego przygotowania i złożenia ofert.</w:t>
      </w:r>
    </w:p>
    <w:p w14:paraId="56DCC73D"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 przypadku gdy wniosek o wyjaśnienie treści SWZ nie wpłynął w terminie, o którym mowa w pkt 11.5.3 SWZ, Zamawiający nie ma obowiązku udzielania wyjaśnień SWZ oraz obowiązku przedłużenia terminu składania ofert.</w:t>
      </w:r>
    </w:p>
    <w:p w14:paraId="6ED44B9E"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Przedłużenie terminu składania ofert, o którym mowa w pkt 11.5.4. SWZ, nie wpływa na bieg terminu składania wniosku o wyjaśnienie treści SWZ.</w:t>
      </w:r>
    </w:p>
    <w:p w14:paraId="6165F225"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Treść zapytań wraz z wyjaśnieniami Zamawiający udostępnia, bez ujawniania źródła zapytania, na stronie internetowej prowadzonego postępowania.</w:t>
      </w:r>
    </w:p>
    <w:p w14:paraId="1F075820"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Modyfikacja treści specyfikacji:</w:t>
      </w:r>
    </w:p>
    <w:p w14:paraId="77CC7F91"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uzasadnionych przypadkach Zamawiający może przed upływem terminu składania ofert zmienić treść SWZ. </w:t>
      </w:r>
    </w:p>
    <w:p w14:paraId="7B46C380"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64C70001"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Zamawiający informuje Wykonawców o przedłużonym terminie składania ofert przez zamieszczenie informacji na stronie internetowej prowadzonego postępowania, na której została udostępniona SWZ.</w:t>
      </w:r>
    </w:p>
    <w:p w14:paraId="415825F7"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Informację o przedłużonym terminie składania ofert Zamawiający zamieszcza w ogłoszeniu o zmianie ogłoszenia.</w:t>
      </w:r>
    </w:p>
    <w:p w14:paraId="6DB55B61"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Dokonaną zmianę treści SWZ Zamawiający udostępnia na stronie internetowej prowadzonego postępowania.</w:t>
      </w:r>
    </w:p>
    <w:p w14:paraId="617F929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 przypadku gdy zmiana treści SWZ prowadzi do zmiany treści ogłoszenia o zamówieniu, Zamawiający zamieszcza w Biuletynie Zamówień Publicznych ogłoszenie o zmianie ogłoszenia.</w:t>
      </w:r>
    </w:p>
    <w:p w14:paraId="7627C2E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Wyjaśnienia w toku badania i oceny ofert: </w:t>
      </w:r>
    </w:p>
    <w:p w14:paraId="6E6C46FE"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Jeżeli Wykonawca nie złożył oświadczenia o którym mowa w pkt 8.1 SWZ,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4AEC77E2"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Zamawiający może żądać od Wykonawców wyjaśnień dotyczących treści oświadczenia, o których mowa w pkt 8.1 SWZ, lub złożonych podmiotowych środków dowodowych lub innych dokumentów lub oświadczeń składanych w postępowaniu.</w:t>
      </w:r>
    </w:p>
    <w:p w14:paraId="6CBFEB72"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Jeżeli złożone przez Wykonawcę oświadczenie o którym mowa w pkt 8.1 SWZ, lub podmiotowe środki dowodowe budzą wątpliwości Zamawiającego, może on zwrócić się bezpośrednio do </w:t>
      </w:r>
      <w:r w:rsidRPr="00E405E6">
        <w:rPr>
          <w:rFonts w:ascii="Arial Narrow" w:hAnsi="Arial Narrow"/>
          <w:sz w:val="24"/>
          <w:szCs w:val="24"/>
        </w:rPr>
        <w:lastRenderedPageBreak/>
        <w:t xml:space="preserve">podmiotu, który jest w posiadaniu informacji lub dokumentów istotnych w tym zakresie dla oceny spełniania przez Wykonawcę warunków udziału w postępowaniu lub braku podstaw wykluczenia, o przedstawienie takich informacji lub dokumentów. </w:t>
      </w:r>
    </w:p>
    <w:p w14:paraId="19B8662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 toku badania i oceny ofert Zamawiający może żądać od Wykonawców wyjaśnień dotyczących treści złożonych ofert lub innych składanych dokumentów lub oświadczeń.</w:t>
      </w:r>
    </w:p>
    <w:p w14:paraId="5233DC2E"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Niedopuszczalne jest prowadzenie między Zamawiającym a Wykonawcą negocjacji dotyczących złożonej oferty oraz, z uwzględnieniem punktu 11.7.6. SWZ, dokonywanie jakiejkolwiek zmiany w jej treści.</w:t>
      </w:r>
    </w:p>
    <w:p w14:paraId="2A92ADC6"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Zamawiający poprawia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 Zamawiający wyznacza Wykonawcy odpowiedni termin na wyrażenie zgody na poprawienie w ofercie omyłki lub zakwestionowanie jej poprawienia. Brak odpowiedzi w wyznaczonym terminie uznaje się za wyrażenie zgody na poprawienie omyłki.</w:t>
      </w:r>
    </w:p>
    <w:p w14:paraId="58214F55"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10ED57E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przypadku gdy cena całkowita oferty złożonej w terminie jest niższa o co najmniej 30% od wartości zamówienia powiększonej o należny podatek od towarów i usług, ustalonej przed wszczęciem postępowania lub średniej arytmetycznej cen wszystkich złożonych ofert niepodlegających odrzuceniu na podstawie art. 226 ust. 1 pkt 1 i 10 ustawy </w:t>
      </w:r>
      <w:proofErr w:type="spellStart"/>
      <w:r w:rsidRPr="00E405E6">
        <w:rPr>
          <w:rFonts w:ascii="Arial Narrow" w:hAnsi="Arial Narrow"/>
          <w:sz w:val="24"/>
          <w:szCs w:val="24"/>
        </w:rPr>
        <w:t>Pzp</w:t>
      </w:r>
      <w:proofErr w:type="spellEnd"/>
      <w:r w:rsidRPr="00E405E6">
        <w:rPr>
          <w:rFonts w:ascii="Arial Narrow" w:hAnsi="Arial Narrow"/>
          <w:sz w:val="24"/>
          <w:szCs w:val="24"/>
        </w:rPr>
        <w:t>, Zamawiający zwraca się o udzielenie wyjaśnień, o których mowa w pkt 11.8. SWZ, chyba że rozbieżność wynika z okoliczności oczywistych, które nie wymagają wyjaśnienia.</w:t>
      </w:r>
    </w:p>
    <w:p w14:paraId="7C51311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Wyjaśnienia, o których mowa w pkt 11.9. SWZ, mogą dotyczyć w szczególności: </w:t>
      </w:r>
    </w:p>
    <w:p w14:paraId="51D473AD" w14:textId="7052459E"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świadczonych usług</w:t>
      </w:r>
      <w:r w:rsidR="00257F44">
        <w:rPr>
          <w:rFonts w:ascii="Arial Narrow" w:hAnsi="Arial Narrow"/>
          <w:sz w:val="24"/>
          <w:szCs w:val="24"/>
        </w:rPr>
        <w:t>,</w:t>
      </w:r>
      <w:r w:rsidRPr="00E405E6">
        <w:rPr>
          <w:rFonts w:ascii="Arial Narrow" w:hAnsi="Arial Narrow"/>
          <w:sz w:val="24"/>
          <w:szCs w:val="24"/>
        </w:rPr>
        <w:t xml:space="preserve"> </w:t>
      </w:r>
    </w:p>
    <w:p w14:paraId="227B4666" w14:textId="50C2364C"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oryginalności usług oferowanych przez Wykonawcę.</w:t>
      </w:r>
    </w:p>
    <w:p w14:paraId="6E488D72"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2024 r. poz. 1773) lub przepisów odrębnych właściwych dla spraw, z którymi związane jest realizowane zamówienie.</w:t>
      </w:r>
    </w:p>
    <w:p w14:paraId="706738CF"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zgodności z prawem w rozumieniu przepisów o postępowaniu w sprawach dotyczących pomocy publicznej. </w:t>
      </w:r>
    </w:p>
    <w:p w14:paraId="42FB5AB4"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zgodności z przepisami z zakresu prawa pracy i zabezpieczenia społecznego, obowiązującymi w miejscu, w którym realizowane jest zamówienie, </w:t>
      </w:r>
    </w:p>
    <w:p w14:paraId="3FD38ED2"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zgodności z przepisami z zakresu ochrony środowiska,</w:t>
      </w:r>
    </w:p>
    <w:p w14:paraId="321AE98E"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Wypełniania obowiązków związanych z powierzeniem wykonania części zamówienia podwykonawcy.</w:t>
      </w:r>
    </w:p>
    <w:p w14:paraId="4D7EA934"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Obowiązek wykazania, że oferta nie zawiera rażąco niskiej ceny lub kosztu spoczywa na Wykonawcy.</w:t>
      </w:r>
    </w:p>
    <w:p w14:paraId="0F2E07B6"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Odrzuceniu, jako oferta z rażąco niską ceną lub kosztem, podlega oferta Wykonawcy, który nie udzielił wyjaśnień w wyznaczonym terminie, lub jeżeli złożone wyjaśnienia wraz z dowodami nie uzasadniają podanej w ofercie ceny lub kosztu.</w:t>
      </w:r>
    </w:p>
    <w:p w14:paraId="73EA801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Jeżeli została złożona oferta, której wybór prowadziłby do powstania u Zamawiającego obowiązku podatkowego zgodnie z ustawą z dnia 11 marca 2004 r. o podatku od towarów i usług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2024 r. poz. 361, 852, 1473, 1721, 1911, z 2025 r. poz. 222), dla celów zastosowania kryterium ceny lub kosztu Zamawiający dolicza do przedstawionej w tej ofercie ceny kwotę podatku od towarów i usług, którą miałby obowiązek rozliczyć. </w:t>
      </w:r>
    </w:p>
    <w:p w14:paraId="064114A7"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ofercie, o której mowa w pkt 11.13. SWZ, Wykonawca ma obowiązek: </w:t>
      </w:r>
    </w:p>
    <w:p w14:paraId="09C20EEE"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poinformowania Zamawiającego, że wybór jego oferty będzie prowadził do powstania u Zamawiającego obowiązku podatkowego, </w:t>
      </w:r>
    </w:p>
    <w:p w14:paraId="74C38624"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wskazania nazwy (rodzaju) towaru lub usługi, których dostawa lub świadczenie będą prowadziły do powstania obowiązku podatkowego, </w:t>
      </w:r>
    </w:p>
    <w:p w14:paraId="0BFE1070"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wskazania wartości towaru lub usługi objętego obowiązkiem podatkowym Zamawiającego, bez kwoty podatku,</w:t>
      </w:r>
    </w:p>
    <w:p w14:paraId="40D5006E" w14:textId="2328B5BD" w:rsidR="00C33BE6" w:rsidRPr="00235F17"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wskazania stawki podatku od towarów i usług, która zgodnie z wiedzą Wykonawcy, będzie miała zastosowanie. </w:t>
      </w:r>
    </w:p>
    <w:p w14:paraId="467E5E31"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OSOBY UPRAWNIONE DO KOMUNIKOWANIA SIĘ Z WYKONAWCAMI</w:t>
      </w:r>
    </w:p>
    <w:p w14:paraId="78F05CA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Osobą uprawnioną do komunikowania się z Wykonawcami w sprawach dotyczących postępowania jest Magdalena Kietschke, radca prawny, tel. 56 660 56 67, m.kietschke@muzeum.torun.pl.</w:t>
      </w:r>
    </w:p>
    <w:p w14:paraId="1EE91178" w14:textId="3662EDA7" w:rsidR="0006773A" w:rsidRPr="00235F17" w:rsidRDefault="00C33BE6" w:rsidP="00235F17">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Dane kontaktowe Zamawiającego zostały wskazane w Rozdziale 1 SWZ.</w:t>
      </w:r>
    </w:p>
    <w:p w14:paraId="407EEF42"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 xml:space="preserve">WYMAGANIA DOTYCZĄCE WADIUM </w:t>
      </w:r>
    </w:p>
    <w:p w14:paraId="60AD9F33" w14:textId="77777777" w:rsidR="00C33BE6" w:rsidRPr="00E405E6" w:rsidRDefault="00C33BE6" w:rsidP="00E405E6">
      <w:pPr>
        <w:spacing w:after="0" w:line="276" w:lineRule="auto"/>
        <w:jc w:val="both"/>
        <w:rPr>
          <w:rFonts w:ascii="Arial Narrow" w:hAnsi="Arial Narrow"/>
          <w:sz w:val="24"/>
          <w:szCs w:val="24"/>
        </w:rPr>
      </w:pPr>
      <w:r w:rsidRPr="00E405E6">
        <w:rPr>
          <w:rFonts w:ascii="Arial Narrow" w:hAnsi="Arial Narrow"/>
          <w:sz w:val="24"/>
          <w:szCs w:val="24"/>
        </w:rPr>
        <w:t>Zamawiający nie wymaga wniesienia wadium.</w:t>
      </w:r>
    </w:p>
    <w:p w14:paraId="7FC15AC3"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 xml:space="preserve">TERMIN ZWIĄZANIA OFERTĄ </w:t>
      </w:r>
    </w:p>
    <w:p w14:paraId="37C3F8FB"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Bieg terminu związania ofertą rozpoczyna się wraz z upływem terminu składania ofert.</w:t>
      </w:r>
    </w:p>
    <w:p w14:paraId="74337EAF"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Wykonawca pozostaje związany ofertą przez okres 30 dni.</w:t>
      </w:r>
    </w:p>
    <w:p w14:paraId="7690070B"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 </w:t>
      </w:r>
    </w:p>
    <w:p w14:paraId="0E6B1A6C"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Przedłużenie terminu związania ofertą, o którym mowa w pkt 14.2. SWZ, wymaga złożenia przez Wykonawcę pisemnego oświadczenia o wyrażeniu zgody na przedłużenie terminu związania ofertą. </w:t>
      </w:r>
    </w:p>
    <w:p w14:paraId="3DE16A97"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 xml:space="preserve">OPIS SPOSOBU ZŁOŻENIA ORAZ PRZYGOTOWANIA OFERT </w:t>
      </w:r>
    </w:p>
    <w:p w14:paraId="0BC2F60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Wykonawca może złożyć wyłącznie jedną ofertę.</w:t>
      </w:r>
    </w:p>
    <w:p w14:paraId="516535D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Złożenie oferty:</w:t>
      </w:r>
    </w:p>
    <w:p w14:paraId="32CF8E5D"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Wykonawca składa ofertę za pośrednictwem „Formularza do złożenia, zmiany, wycofania oferty lub wniosku” dostępnego na </w:t>
      </w:r>
      <w:hyperlink r:id="rId12" w:history="1">
        <w:r w:rsidRPr="00E405E6">
          <w:rPr>
            <w:rStyle w:val="Hipercze"/>
            <w:rFonts w:ascii="Arial Narrow" w:hAnsi="Arial Narrow"/>
            <w:sz w:val="24"/>
            <w:szCs w:val="24"/>
          </w:rPr>
          <w:t>Portal Dostępowy | (ezamowienia.gov.pl)</w:t>
        </w:r>
      </w:hyperlink>
      <w:r w:rsidRPr="00E405E6">
        <w:rPr>
          <w:rFonts w:ascii="Arial Narrow" w:hAnsi="Arial Narrow"/>
          <w:sz w:val="24"/>
          <w:szCs w:val="24"/>
        </w:rPr>
        <w:t xml:space="preserve">. Funkcjonalność do </w:t>
      </w:r>
      <w:r w:rsidRPr="00E405E6">
        <w:rPr>
          <w:rFonts w:ascii="Arial Narrow" w:hAnsi="Arial Narrow"/>
          <w:sz w:val="24"/>
          <w:szCs w:val="24"/>
        </w:rPr>
        <w:lastRenderedPageBreak/>
        <w:t xml:space="preserve">zaszyfrowania oferty przez Wykonawcę jest dostępna dla Wykonawców na Portalu dostępowym ezamowienia.gov.pl, w szczegółach danego postępowania. </w:t>
      </w:r>
    </w:p>
    <w:p w14:paraId="5F955907"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Ofertę należy sporządzić w języku polskim.</w:t>
      </w:r>
    </w:p>
    <w:p w14:paraId="7F855A2D"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Ofertę składa się pod rygorem nieważności, w formie elektronicznej (opatrzonej kwalifikowanym podpisem elektronicznym) lub w postaci elektronicznej opatrzonej podpisem zaufanym lub podpisem osobistym.</w:t>
      </w:r>
    </w:p>
    <w:p w14:paraId="39E15B1F"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Sposób złożenia oferty w tym zaszyfrowania oferty opisany został w instrukcji dostępnej na stronie: </w:t>
      </w:r>
      <w:hyperlink r:id="rId13" w:history="1">
        <w:r w:rsidRPr="00E405E6">
          <w:rPr>
            <w:rStyle w:val="Hipercze"/>
            <w:rFonts w:ascii="Arial Narrow" w:hAnsi="Arial Narrow"/>
            <w:sz w:val="24"/>
            <w:szCs w:val="24"/>
          </w:rPr>
          <w:t>Portal Dostępowy | (ezamowienia.gov.pl)</w:t>
        </w:r>
      </w:hyperlink>
      <w:r w:rsidRPr="00E405E6">
        <w:rPr>
          <w:rFonts w:ascii="Arial Narrow" w:hAnsi="Arial Narrow"/>
          <w:sz w:val="24"/>
          <w:szCs w:val="24"/>
        </w:rPr>
        <w:t>.</w:t>
      </w:r>
    </w:p>
    <w:p w14:paraId="157187F6"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F7997B9"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Do oferty należy dołączyć niezbędne dokumenty określone w pkt 8.1. SWZ w formie elektronicznej (opatrzonej kwalifikowanym podpisem elektronicznym) lub w postaci elektronicznej opatrzonej podpisem zaufanym lub podpisem osobistym, a następnie zaszyfrować wraz z plikami stanowiącymi ofertę. </w:t>
      </w:r>
    </w:p>
    <w:p w14:paraId="36BE6641"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Oferta może być złożona tylko do upływu terminu składania ofert.</w:t>
      </w:r>
    </w:p>
    <w:p w14:paraId="4165A17B" w14:textId="6DBAB96F"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Wykonawca może przed upływem terminu do składania ofert wycofać ofertę za pośrednictwem „Formularza do złożenia, zmiany, wycofania oferty lub wniosku” dostępnego na </w:t>
      </w:r>
      <w:hyperlink r:id="rId14" w:history="1">
        <w:r w:rsidRPr="00E405E6">
          <w:rPr>
            <w:rStyle w:val="Hipercze"/>
            <w:rFonts w:ascii="Arial Narrow" w:hAnsi="Arial Narrow"/>
            <w:sz w:val="24"/>
            <w:szCs w:val="24"/>
          </w:rPr>
          <w:t>Portal Dostępowy  (ezamowienia.gov.pl)</w:t>
        </w:r>
      </w:hyperlink>
      <w:r w:rsidRPr="00E405E6">
        <w:rPr>
          <w:rFonts w:ascii="Arial Narrow" w:hAnsi="Arial Narrow"/>
          <w:sz w:val="24"/>
          <w:szCs w:val="24"/>
        </w:rPr>
        <w:t xml:space="preserve">. Sposób wycofania oferty został opisany w „Instrukcji użytkownika” dostępnej na </w:t>
      </w:r>
      <w:hyperlink r:id="rId15" w:history="1">
        <w:r w:rsidRPr="00E405E6">
          <w:rPr>
            <w:rStyle w:val="Hipercze"/>
            <w:rFonts w:ascii="Arial Narrow" w:hAnsi="Arial Narrow"/>
            <w:sz w:val="24"/>
            <w:szCs w:val="24"/>
          </w:rPr>
          <w:t>Portal Dostępowy | (ezamowienia.gov.pl)</w:t>
        </w:r>
      </w:hyperlink>
      <w:r w:rsidRPr="00E405E6">
        <w:rPr>
          <w:rFonts w:ascii="Arial Narrow" w:hAnsi="Arial Narrow"/>
          <w:sz w:val="24"/>
          <w:szCs w:val="24"/>
        </w:rPr>
        <w:t xml:space="preserve">. </w:t>
      </w:r>
    </w:p>
    <w:p w14:paraId="72F0CBAA"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Wykonawca po upływie terminu do składania ofert nie może skutecznie dokonać zmiany ani wycofać złożonej oferty.</w:t>
      </w:r>
    </w:p>
    <w:p w14:paraId="1AC22CC0"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Wszelkie informacje stanowiące tajemnicę przedsiębiorstwa w rozumieniu ustawy z dnia 16 kwietnia 1993 r. o zwalczaniu nieuczciwej konkurencji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w:t>
      </w:r>
    </w:p>
    <w:p w14:paraId="263B7C1F"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Na ofertę składają się następujące dokumenty i załączniki:</w:t>
      </w:r>
    </w:p>
    <w:p w14:paraId="531577D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wypełniony i podpisany formularz ofertowy sporządzony według załączonego wzoru – Załącznik nr 1 do SWZ,</w:t>
      </w:r>
    </w:p>
    <w:p w14:paraId="79A3775A"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dokumenty potwierdzające umocowanie do reprezentowania tj. odpis lub informacja z Krajowego Rejestru Sądowego, Centralnej Ewidencji i Informacji o Działalności Gospodarczej lub innego właściwego rejestru, chyba że zamawiający może je uzyskać za pomocą bezpłatnych i ogólnodostępnych baz danych a wykonawca wskazał dane umożliwiające dostęp do tych dokumentów w odniesieniu do wykonawcy, wykonawcy wspólnie ubiegającego się o zamówienie, jak również w odniesieniu do podmiotów udostępniających zasoby;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0F26A864"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pełnomocnictwo lub inny dokument potwierdzający umocowanie do reprezentowania Wykonawcy i podmiotu udostępniającego zasoby chyba, że umocowanie do reprezentacji wynika z dokumentów, o których mowa w pkt. 15.3.2. SWZ,</w:t>
      </w:r>
    </w:p>
    <w:p w14:paraId="5916BEFF"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pełnomocnictwo lub inny dokument potwierdzający umocowanie do reprezentowania wszystkich Wykonawców wspólnie ubiegających się o udzielenie zamówienia. Pełnomocnik może być ustanowiony do reprezentowania Wykonawców w postępowaniu albo do reprezentowania w postępowaniu i zawarcia umowy,</w:t>
      </w:r>
    </w:p>
    <w:p w14:paraId="58AA1F17"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oświadczenie Wykonawcy składane na podstawie art. 125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sporządzone według załączonego wzoru – Załącznik nr 2 do SWZ. W przypadku wspólnego ubiegania się o zamówienie przez Wykonawców, oświadczenie składa każdy z Wykonawców,</w:t>
      </w:r>
    </w:p>
    <w:p w14:paraId="1177A91F" w14:textId="39B46963"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przypadku, Wykonawców wspólnie ubiegających się o udzielenie zamówienia dołączają oni do oferty oświadczenie, z którego wynika, które </w:t>
      </w:r>
      <w:r w:rsidR="00235F17">
        <w:rPr>
          <w:rFonts w:ascii="Arial Narrow" w:hAnsi="Arial Narrow"/>
          <w:sz w:val="24"/>
          <w:szCs w:val="24"/>
        </w:rPr>
        <w:t>usługi</w:t>
      </w:r>
      <w:r w:rsidRPr="00E405E6">
        <w:rPr>
          <w:rFonts w:ascii="Arial Narrow" w:hAnsi="Arial Narrow"/>
          <w:sz w:val="24"/>
          <w:szCs w:val="24"/>
        </w:rPr>
        <w:t xml:space="preserve"> wykonają poszczególni Wykonawcy zgodnie z art. 117 ust. 4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(wzór załącznik nr 5 do SWZ),</w:t>
      </w:r>
    </w:p>
    <w:p w14:paraId="369FD617"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Zobowiązanie i oświadczenie podmiotu udostępniającego zasoby (jeśli dotyczy – załącznik nr 3 SWZ oraz załącznik nr 4 do SWZ),</w:t>
      </w:r>
    </w:p>
    <w:p w14:paraId="2CE5034D"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Oświadczenie podwykonawcy (jeśli dotyczy – załącznik nr 4 do SWZ),</w:t>
      </w:r>
    </w:p>
    <w:p w14:paraId="68BC7DBB"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Koszty związane z przygotowaniem oferty ponosi składający ofertę. </w:t>
      </w:r>
    </w:p>
    <w:p w14:paraId="22306A31"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Treść oferty musi odpowiadać treści SWZ. </w:t>
      </w:r>
    </w:p>
    <w:p w14:paraId="3666ABEC"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 xml:space="preserve">TERMIN SKŁADANIA I OTWARCIA OFERT </w:t>
      </w:r>
    </w:p>
    <w:p w14:paraId="1BDE5993" w14:textId="6D16F9EF"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Termin składania ofert upływa w dniu </w:t>
      </w:r>
      <w:r w:rsidR="00AF4BF9" w:rsidRPr="00E405E6">
        <w:rPr>
          <w:rFonts w:ascii="Arial Narrow" w:hAnsi="Arial Narrow"/>
          <w:sz w:val="24"/>
          <w:szCs w:val="24"/>
        </w:rPr>
        <w:t>0</w:t>
      </w:r>
      <w:r w:rsidR="00341CC3">
        <w:rPr>
          <w:rFonts w:ascii="Arial Narrow" w:hAnsi="Arial Narrow"/>
          <w:sz w:val="24"/>
          <w:szCs w:val="24"/>
        </w:rPr>
        <w:t>4</w:t>
      </w:r>
      <w:r w:rsidRPr="00E405E6">
        <w:rPr>
          <w:rFonts w:ascii="Arial Narrow" w:hAnsi="Arial Narrow"/>
          <w:sz w:val="24"/>
          <w:szCs w:val="24"/>
        </w:rPr>
        <w:t>.0</w:t>
      </w:r>
      <w:r w:rsidR="00AF4BF9" w:rsidRPr="00E405E6">
        <w:rPr>
          <w:rFonts w:ascii="Arial Narrow" w:hAnsi="Arial Narrow"/>
          <w:sz w:val="24"/>
          <w:szCs w:val="24"/>
        </w:rPr>
        <w:t>3</w:t>
      </w:r>
      <w:r w:rsidRPr="00E405E6">
        <w:rPr>
          <w:rFonts w:ascii="Arial Narrow" w:hAnsi="Arial Narrow"/>
          <w:sz w:val="24"/>
          <w:szCs w:val="24"/>
        </w:rPr>
        <w:t xml:space="preserve">.2026 r. o godz. 10:00. </w:t>
      </w:r>
    </w:p>
    <w:p w14:paraId="3C1F11E7" w14:textId="1A643DB2"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Otwarcie ofert nastąpi w dniu</w:t>
      </w:r>
      <w:r w:rsidR="00235F17">
        <w:rPr>
          <w:rFonts w:ascii="Arial Narrow" w:hAnsi="Arial Narrow"/>
          <w:sz w:val="24"/>
          <w:szCs w:val="24"/>
        </w:rPr>
        <w:t xml:space="preserve"> </w:t>
      </w:r>
      <w:r w:rsidR="00AF4BF9" w:rsidRPr="00E405E6">
        <w:rPr>
          <w:rFonts w:ascii="Arial Narrow" w:hAnsi="Arial Narrow"/>
          <w:sz w:val="24"/>
          <w:szCs w:val="24"/>
        </w:rPr>
        <w:t>0</w:t>
      </w:r>
      <w:r w:rsidR="00341CC3">
        <w:rPr>
          <w:rFonts w:ascii="Arial Narrow" w:hAnsi="Arial Narrow"/>
          <w:sz w:val="24"/>
          <w:szCs w:val="24"/>
        </w:rPr>
        <w:t>4</w:t>
      </w:r>
      <w:r w:rsidRPr="00E405E6">
        <w:rPr>
          <w:rFonts w:ascii="Arial Narrow" w:hAnsi="Arial Narrow"/>
          <w:sz w:val="24"/>
          <w:szCs w:val="24"/>
        </w:rPr>
        <w:t>.0</w:t>
      </w:r>
      <w:r w:rsidR="00AF4BF9" w:rsidRPr="00E405E6">
        <w:rPr>
          <w:rFonts w:ascii="Arial Narrow" w:hAnsi="Arial Narrow"/>
          <w:sz w:val="24"/>
          <w:szCs w:val="24"/>
        </w:rPr>
        <w:t>3</w:t>
      </w:r>
      <w:r w:rsidRPr="00E405E6">
        <w:rPr>
          <w:rFonts w:ascii="Arial Narrow" w:hAnsi="Arial Narrow"/>
          <w:sz w:val="24"/>
          <w:szCs w:val="24"/>
        </w:rPr>
        <w:t xml:space="preserve">.2026 r. o godz. 10:15. </w:t>
      </w:r>
    </w:p>
    <w:p w14:paraId="0EFE98EC"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Otwarcie ofert następuje poprzez użycie mechanizmu do odszyfrowania ofert dostępnego w Portalu Dostępowym ezamowienia.gov.pl. </w:t>
      </w:r>
    </w:p>
    <w:p w14:paraId="583D4C95"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42AFC87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Zamawiający informuje o zmianie terminu otwarcia ofert na stronie internetowej prowadzonego postępowania. </w:t>
      </w:r>
    </w:p>
    <w:p w14:paraId="6CAA835A"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Zamawiający, najpóźniej przed otwarciem ofert, udostępnia na stronie internetowej prowadzonego postępowania informację o kwocie, jaką zamierza przeznaczyć na sfinansowanie zamówienia. </w:t>
      </w:r>
    </w:p>
    <w:p w14:paraId="647DF2C7"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Zamawiający, niezwłocznie po otwarciu ofert, udostępnia na stronie internetowej prowadzonego postępowania informacje o: </w:t>
      </w:r>
    </w:p>
    <w:p w14:paraId="4ED7A977"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Nazwach albo imionach i nazwiskach oraz siedzibach lub miejscach prowadzonej działalności gospodarczej albo miejscach zamieszkania Wykonawców, których oferty zostały otwarte,</w:t>
      </w:r>
    </w:p>
    <w:p w14:paraId="428D06A8" w14:textId="77777777" w:rsidR="00C33B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Cenach lub kosztach zawartych w ofertach.</w:t>
      </w:r>
    </w:p>
    <w:p w14:paraId="77CD885C" w14:textId="77777777" w:rsidR="00600B70" w:rsidRDefault="00600B70" w:rsidP="00600B70">
      <w:pPr>
        <w:spacing w:after="0" w:line="276" w:lineRule="auto"/>
        <w:jc w:val="both"/>
        <w:rPr>
          <w:rFonts w:ascii="Arial Narrow" w:hAnsi="Arial Narrow"/>
          <w:sz w:val="24"/>
          <w:szCs w:val="24"/>
        </w:rPr>
      </w:pPr>
    </w:p>
    <w:p w14:paraId="34F62802" w14:textId="77777777" w:rsidR="00600B70" w:rsidRDefault="00600B70" w:rsidP="00600B70">
      <w:pPr>
        <w:spacing w:after="0" w:line="276" w:lineRule="auto"/>
        <w:jc w:val="both"/>
        <w:rPr>
          <w:rFonts w:ascii="Arial Narrow" w:hAnsi="Arial Narrow"/>
          <w:sz w:val="24"/>
          <w:szCs w:val="24"/>
        </w:rPr>
      </w:pPr>
    </w:p>
    <w:p w14:paraId="07361213" w14:textId="77777777" w:rsidR="00600B70" w:rsidRPr="00E405E6" w:rsidRDefault="00600B70" w:rsidP="00600B70">
      <w:pPr>
        <w:spacing w:after="0" w:line="276" w:lineRule="auto"/>
        <w:jc w:val="both"/>
        <w:rPr>
          <w:rFonts w:ascii="Arial Narrow" w:hAnsi="Arial Narrow"/>
          <w:sz w:val="24"/>
          <w:szCs w:val="24"/>
        </w:rPr>
      </w:pPr>
    </w:p>
    <w:p w14:paraId="37453F5C"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 xml:space="preserve">OPIS SPOSOBU OBLICZANIA CENY </w:t>
      </w:r>
    </w:p>
    <w:p w14:paraId="53A8B2DE" w14:textId="7CF0FCEA" w:rsidR="0096578A" w:rsidRDefault="00C33BE6" w:rsidP="0096578A">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Wykonawca określi cenę oferty brutto, która stanowić będzie wynagrodzenie za realizację całego przedmiotu zamówienia, podając ją w zapisie liczbowym i słownie z dokładnością do grosza (do dwóch miejsc po przecinku).</w:t>
      </w:r>
    </w:p>
    <w:p w14:paraId="5E7C9AB3" w14:textId="042B2345" w:rsidR="0096578A" w:rsidRDefault="0096578A" w:rsidP="0096578A">
      <w:pPr>
        <w:spacing w:after="0" w:line="276" w:lineRule="auto"/>
        <w:ind w:left="360"/>
        <w:jc w:val="both"/>
        <w:rPr>
          <w:rFonts w:ascii="Arial Narrow" w:hAnsi="Arial Narrow"/>
          <w:sz w:val="24"/>
          <w:szCs w:val="24"/>
        </w:rPr>
      </w:pPr>
      <w:r w:rsidRPr="0096578A">
        <w:rPr>
          <w:rFonts w:ascii="Arial Narrow" w:hAnsi="Arial Narrow"/>
          <w:sz w:val="24"/>
          <w:szCs w:val="24"/>
        </w:rPr>
        <w:t xml:space="preserve">Cenę należy obliczyć wg. </w:t>
      </w:r>
      <w:r w:rsidR="00640A83">
        <w:rPr>
          <w:rFonts w:ascii="Arial Narrow" w:hAnsi="Arial Narrow"/>
          <w:sz w:val="24"/>
          <w:szCs w:val="24"/>
        </w:rPr>
        <w:t>zasad</w:t>
      </w:r>
      <w:r w:rsidRPr="0096578A">
        <w:rPr>
          <w:rFonts w:ascii="Arial Narrow" w:hAnsi="Arial Narrow"/>
          <w:sz w:val="24"/>
          <w:szCs w:val="24"/>
        </w:rPr>
        <w:t xml:space="preserve">: </w:t>
      </w:r>
    </w:p>
    <w:p w14:paraId="37898C3A" w14:textId="7D8C7B28" w:rsidR="00640A83" w:rsidRDefault="0096578A" w:rsidP="00640A83">
      <w:pPr>
        <w:spacing w:after="0" w:line="276" w:lineRule="auto"/>
        <w:ind w:left="360"/>
        <w:jc w:val="both"/>
        <w:rPr>
          <w:rFonts w:ascii="Arial Narrow" w:hAnsi="Arial Narrow"/>
          <w:sz w:val="24"/>
          <w:szCs w:val="24"/>
        </w:rPr>
      </w:pPr>
      <w:r w:rsidRPr="0096578A">
        <w:rPr>
          <w:rFonts w:ascii="Arial Narrow" w:hAnsi="Arial Narrow"/>
          <w:sz w:val="24"/>
          <w:szCs w:val="24"/>
        </w:rPr>
        <w:t xml:space="preserve">cena za 1 godz. </w:t>
      </w:r>
      <w:r>
        <w:rPr>
          <w:rFonts w:ascii="Arial Narrow" w:hAnsi="Arial Narrow"/>
          <w:sz w:val="24"/>
          <w:szCs w:val="24"/>
        </w:rPr>
        <w:t xml:space="preserve">bez VAT </w:t>
      </w:r>
      <w:r w:rsidRPr="0096578A">
        <w:rPr>
          <w:rFonts w:ascii="Arial Narrow" w:hAnsi="Arial Narrow"/>
          <w:sz w:val="24"/>
          <w:szCs w:val="24"/>
        </w:rPr>
        <w:t xml:space="preserve">wykonania usługi x </w:t>
      </w:r>
      <w:r>
        <w:rPr>
          <w:rFonts w:ascii="Arial Narrow" w:hAnsi="Arial Narrow"/>
          <w:sz w:val="24"/>
          <w:szCs w:val="24"/>
        </w:rPr>
        <w:t xml:space="preserve">180 godzin (ilość godzin do wykonania </w:t>
      </w:r>
      <w:r w:rsidR="00640A83">
        <w:rPr>
          <w:rFonts w:ascii="Arial Narrow" w:hAnsi="Arial Narrow"/>
          <w:sz w:val="24"/>
          <w:szCs w:val="24"/>
        </w:rPr>
        <w:t>w terminie określonym na  wykonanie zamówienia)</w:t>
      </w:r>
      <w:r>
        <w:rPr>
          <w:rFonts w:ascii="Arial Narrow" w:hAnsi="Arial Narrow"/>
          <w:sz w:val="24"/>
          <w:szCs w:val="24"/>
        </w:rPr>
        <w:t>.</w:t>
      </w:r>
    </w:p>
    <w:p w14:paraId="50100BF0" w14:textId="05F4CDD6" w:rsidR="00640A83" w:rsidRDefault="00640A83" w:rsidP="00640A83">
      <w:pPr>
        <w:spacing w:after="0" w:line="276" w:lineRule="auto"/>
        <w:ind w:left="360"/>
        <w:jc w:val="both"/>
        <w:rPr>
          <w:rFonts w:ascii="Arial Narrow" w:hAnsi="Arial Narrow"/>
          <w:sz w:val="24"/>
          <w:szCs w:val="24"/>
        </w:rPr>
      </w:pPr>
      <w:r>
        <w:rPr>
          <w:rFonts w:ascii="Arial Narrow" w:hAnsi="Arial Narrow"/>
          <w:sz w:val="24"/>
          <w:szCs w:val="24"/>
        </w:rPr>
        <w:t>Cena netto + należy podatek VAT = cena brutto.</w:t>
      </w:r>
    </w:p>
    <w:p w14:paraId="78B4F813" w14:textId="460885FF" w:rsidR="00640A83" w:rsidRDefault="00640A83" w:rsidP="00640A83">
      <w:pPr>
        <w:spacing w:after="0" w:line="276" w:lineRule="auto"/>
        <w:ind w:left="360"/>
        <w:jc w:val="both"/>
        <w:rPr>
          <w:rFonts w:ascii="Arial Narrow" w:hAnsi="Arial Narrow"/>
          <w:sz w:val="24"/>
          <w:szCs w:val="24"/>
        </w:rPr>
      </w:pPr>
      <w:r>
        <w:rPr>
          <w:rFonts w:ascii="Arial Narrow" w:hAnsi="Arial Narrow"/>
          <w:sz w:val="24"/>
          <w:szCs w:val="24"/>
        </w:rPr>
        <w:t>Wykonawca we wzorze oferty określi stawkę podatku VAT lub zaznaczy „jestem osobą fizyczną nie prowadzącą działalności”. W przypadku nie zaznaczenia</w:t>
      </w:r>
      <w:r w:rsidR="00DD1BF2">
        <w:rPr>
          <w:rFonts w:ascii="Arial Narrow" w:hAnsi="Arial Narrow"/>
          <w:sz w:val="24"/>
          <w:szCs w:val="24"/>
        </w:rPr>
        <w:t xml:space="preserve"> tej opcji przy obliczaniu oferty, a zaznaczenia jej w</w:t>
      </w:r>
      <w:r>
        <w:rPr>
          <w:rFonts w:ascii="Arial Narrow" w:hAnsi="Arial Narrow"/>
          <w:sz w:val="24"/>
          <w:szCs w:val="24"/>
        </w:rPr>
        <w:t xml:space="preserve"> </w:t>
      </w:r>
      <w:r w:rsidR="00DD1BF2">
        <w:rPr>
          <w:rFonts w:ascii="Arial Narrow" w:hAnsi="Arial Narrow"/>
          <w:sz w:val="24"/>
          <w:szCs w:val="24"/>
        </w:rPr>
        <w:t>innej części formularza, przyjmuje się, że jest osobą fizyczną nie prowadzącą działalności.</w:t>
      </w:r>
      <w:r>
        <w:rPr>
          <w:rFonts w:ascii="Arial Narrow" w:hAnsi="Arial Narrow"/>
          <w:sz w:val="24"/>
          <w:szCs w:val="24"/>
        </w:rPr>
        <w:t xml:space="preserve">   </w:t>
      </w:r>
    </w:p>
    <w:p w14:paraId="769C8E93" w14:textId="4629D14B" w:rsidR="00C33BE6" w:rsidRPr="0096578A" w:rsidRDefault="00C33BE6" w:rsidP="0096578A">
      <w:pPr>
        <w:spacing w:after="0" w:line="276" w:lineRule="auto"/>
        <w:ind w:left="360"/>
        <w:jc w:val="both"/>
        <w:rPr>
          <w:rFonts w:ascii="Arial Narrow" w:hAnsi="Arial Narrow"/>
          <w:sz w:val="24"/>
          <w:szCs w:val="24"/>
        </w:rPr>
      </w:pPr>
      <w:r w:rsidRPr="0096578A">
        <w:rPr>
          <w:rFonts w:ascii="Arial Narrow" w:hAnsi="Arial Narrow"/>
          <w:sz w:val="24"/>
          <w:szCs w:val="24"/>
        </w:rPr>
        <w:t>Jeżeli obliczana cena ma więcej miejsc po przecinku należy ją zaokrąglić w ten sposób, że cyfry od 1 do 4 należy zaokrąglić w dół, natomiast cyfry od 5 do 9 należy zaokrąglić w górę.</w:t>
      </w:r>
    </w:p>
    <w:p w14:paraId="6F169BA7"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Wykonawcy zobowiązani są do bardzo starannego zapoznania się z opisem przedmiotu zamówienia, warunkami wykonania i wszystkimi czynnikami mogącymi mieć wpływ na cenę realizacji zamówienia. </w:t>
      </w:r>
    </w:p>
    <w:p w14:paraId="515E586B"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Cena oferty brutto jest ceną ostateczną obejmującą wszystkie koszty i składniki związane z realizacją zamówienia, w tym m.in. podatek VAT, upusty, rabaty. </w:t>
      </w:r>
    </w:p>
    <w:p w14:paraId="2B72D95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Prawidłowe ustalenie VAT należy do obowiązków Wykonawcy – zgodnie z przepisami ustawy z dnia 11 marca 2004 roku o podatku od towarów i usług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2024 r. poz. 361, 852, 1473, 1721, 1911, z 2025 r. poz. 222). </w:t>
      </w:r>
    </w:p>
    <w:p w14:paraId="0A8E1995" w14:textId="14FD1435"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Cena całej oferty winna wynikać z Formularza ofertowego – Załącznik nr 1 do SWZ i winna obejmować wszystkie wymagania SWZ oraz obejmować wszelkie koszty, jakie poniesie Wykonawca z tytułu należytej oraz zgodnej z obowiązującymi przepisami realizacji przedmiotu zamówienia, </w:t>
      </w:r>
    </w:p>
    <w:p w14:paraId="6B84916E" w14:textId="07745AF9" w:rsidR="003059C2"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Naliczony podatek VAT. </w:t>
      </w:r>
      <w:r w:rsidR="003059C2" w:rsidRPr="00E405E6">
        <w:rPr>
          <w:rFonts w:ascii="Arial Narrow" w:hAnsi="Arial Narrow"/>
          <w:sz w:val="24"/>
          <w:szCs w:val="24"/>
        </w:rPr>
        <w:t xml:space="preserve">Osoba fizyczna nie prowadząca działalności nie podaje VAT-u ale musi zawrzeć informację, że nie prowadzi działalności gospodarczej </w:t>
      </w:r>
      <w:r w:rsidR="00235F17">
        <w:rPr>
          <w:rFonts w:ascii="Arial Narrow" w:hAnsi="Arial Narrow"/>
          <w:sz w:val="24"/>
          <w:szCs w:val="24"/>
        </w:rPr>
        <w:t>w formularzu</w:t>
      </w:r>
      <w:r w:rsidR="003059C2" w:rsidRPr="00E405E6">
        <w:rPr>
          <w:rFonts w:ascii="Arial Narrow" w:hAnsi="Arial Narrow"/>
          <w:sz w:val="24"/>
          <w:szCs w:val="24"/>
        </w:rPr>
        <w:t xml:space="preserve"> oferty.  </w:t>
      </w:r>
    </w:p>
    <w:p w14:paraId="02F9B77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Podana w ofercie cena musi być wyrażona w walucie polskiej. </w:t>
      </w:r>
    </w:p>
    <w:p w14:paraId="41001923"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Sposób zapłaty i rozliczenia za realizację niniejszego zamówienia, określone zostały we wzorze umowy stanowiącym załącznik nr 9 do SWZ.</w:t>
      </w:r>
    </w:p>
    <w:p w14:paraId="3BD12371"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Uważa się, że cena ofertowa podana w Formularzu oferty zawiera każdy upust, jeśli jest oferowany. Jakikolwiek upust wskazany oddzielnie gdzie indziej w ofercie nie będzie brany pod uwagę.</w:t>
      </w:r>
    </w:p>
    <w:p w14:paraId="61497AB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Cena może być tylko jedna, nie dopuszcza się wariantowości cen. </w:t>
      </w:r>
    </w:p>
    <w:p w14:paraId="5AF5C86C"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nie przewiduje udzielania zaliczek na poczet wykonania zamówienia publicznego.</w:t>
      </w:r>
    </w:p>
    <w:p w14:paraId="5DE13D10" w14:textId="5AADC75C" w:rsidR="00C33BE6" w:rsidRPr="00235F17"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nie wymaga dołączenia do oferty kosztorysu ofertowego.</w:t>
      </w:r>
    </w:p>
    <w:p w14:paraId="24F06761"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OPIS KRYTERIÓW, KTÓRYMI ZAMAWIAJĄCY BĘDZIE SIĘ KIEROWAŁ PRZY WYBORZE OFERTY, WRAZ Z PODANIEM ZNACZENIA TYCH KRYTERIÓW ORAZ SPOSOBU OCENY OFERTY</w:t>
      </w:r>
    </w:p>
    <w:p w14:paraId="35BAC28A"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Do porównania ofert Zamawiający przyjmuje ceny ofert z podatkiem VAT.</w:t>
      </w:r>
    </w:p>
    <w:p w14:paraId="58C5FADA"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Zamawiający oceni i porówna jedynie te oferty, które nie zostaną odrzucone na podstawie art. 226   ust. 1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3E356B6A"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Kryteria wyboru oferty najkorzystniejszej:</w:t>
      </w:r>
    </w:p>
    <w:p w14:paraId="2266A2C4"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Kryterium nr 1: Cena - waga kryterium 60%,</w:t>
      </w:r>
    </w:p>
    <w:p w14:paraId="567F0A33" w14:textId="31CC75C2"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Kryterium nr 2: </w:t>
      </w:r>
      <w:r w:rsidR="003059C2" w:rsidRPr="00E405E6">
        <w:rPr>
          <w:rFonts w:ascii="Arial Narrow" w:hAnsi="Arial Narrow"/>
          <w:sz w:val="24"/>
          <w:szCs w:val="24"/>
        </w:rPr>
        <w:t>doświadczenie osoby wykonującej przedmiot zamówienia</w:t>
      </w:r>
      <w:r w:rsidRPr="00E405E6">
        <w:rPr>
          <w:rFonts w:ascii="Arial Narrow" w:hAnsi="Arial Narrow"/>
          <w:sz w:val="24"/>
          <w:szCs w:val="24"/>
        </w:rPr>
        <w:t xml:space="preserve"> - waga kryterium 40%.</w:t>
      </w:r>
    </w:p>
    <w:p w14:paraId="62B72DE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Zasady oceny kryteriów - opis sposobu obliczania punktacji:</w:t>
      </w:r>
    </w:p>
    <w:p w14:paraId="2869D06A" w14:textId="77777777" w:rsidR="00C33BE6" w:rsidRPr="00E405E6" w:rsidRDefault="00C33BE6" w:rsidP="00E405E6">
      <w:pPr>
        <w:numPr>
          <w:ilvl w:val="2"/>
          <w:numId w:val="9"/>
        </w:numPr>
        <w:spacing w:after="0" w:line="276" w:lineRule="auto"/>
        <w:rPr>
          <w:rFonts w:ascii="Arial Narrow" w:hAnsi="Arial Narrow"/>
          <w:sz w:val="24"/>
          <w:szCs w:val="24"/>
        </w:rPr>
      </w:pPr>
      <w:r w:rsidRPr="00E405E6">
        <w:rPr>
          <w:rFonts w:ascii="Arial Narrow" w:hAnsi="Arial Narrow"/>
          <w:sz w:val="24"/>
          <w:szCs w:val="24"/>
        </w:rPr>
        <w:t>Kryterium nr 1: sposób obliczania punktacji za cenę oferty - punktacja obliczana będzie według następującego wzoru:</w:t>
      </w:r>
    </w:p>
    <w:p w14:paraId="7E6D3AE3" w14:textId="77777777" w:rsidR="00C33BE6" w:rsidRPr="00E405E6" w:rsidRDefault="00C33BE6" w:rsidP="00E405E6">
      <w:pPr>
        <w:spacing w:after="0" w:line="276" w:lineRule="auto"/>
        <w:rPr>
          <w:rFonts w:ascii="Arial Narrow" w:hAnsi="Arial Narrow"/>
          <w:sz w:val="24"/>
          <w:szCs w:val="24"/>
        </w:rPr>
      </w:pPr>
      <w:r w:rsidRPr="00E405E6">
        <w:rPr>
          <w:rFonts w:ascii="Arial Narrow" w:hAnsi="Arial Narrow"/>
          <w:noProof/>
          <w:sz w:val="24"/>
          <w:szCs w:val="24"/>
        </w:rPr>
        <mc:AlternateContent>
          <mc:Choice Requires="wps">
            <w:drawing>
              <wp:anchor distT="45720" distB="45720" distL="114300" distR="114300" simplePos="0" relativeHeight="251659264" behindDoc="0" locked="0" layoutInCell="1" allowOverlap="1" wp14:anchorId="064E91DB" wp14:editId="0F3E314A">
                <wp:simplePos x="0" y="0"/>
                <wp:positionH relativeFrom="margin">
                  <wp:posOffset>4075430</wp:posOffset>
                </wp:positionH>
                <wp:positionV relativeFrom="paragraph">
                  <wp:posOffset>6985</wp:posOffset>
                </wp:positionV>
                <wp:extent cx="1873250" cy="302260"/>
                <wp:effectExtent l="0" t="0" r="0" b="2540"/>
                <wp:wrapSquare wrapText="bothSides"/>
                <wp:docPr id="120498852"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302260"/>
                        </a:xfrm>
                        <a:prstGeom prst="rect">
                          <a:avLst/>
                        </a:prstGeom>
                        <a:solidFill>
                          <a:srgbClr val="FFFFFF"/>
                        </a:solidFill>
                        <a:ln w="9525">
                          <a:noFill/>
                          <a:miter lim="800000"/>
                          <a:headEnd/>
                          <a:tailEnd/>
                        </a:ln>
                      </wps:spPr>
                      <wps:txbx>
                        <w:txbxContent>
                          <w:p w14:paraId="1DD40604" w14:textId="77777777" w:rsidR="00C33BE6" w:rsidRDefault="00C33BE6" w:rsidP="00C33BE6">
                            <w:pPr>
                              <w:rPr>
                                <w:rFonts w:ascii="Arial Narrow" w:hAnsi="Arial Narrow"/>
                                <w:sz w:val="24"/>
                                <w:szCs w:val="24"/>
                              </w:rPr>
                            </w:pPr>
                            <w:r>
                              <w:rPr>
                                <w:rFonts w:ascii="Arial Narrow" w:hAnsi="Arial Narrow"/>
                                <w:sz w:val="24"/>
                                <w:szCs w:val="24"/>
                              </w:rPr>
                              <w:t>X 60% x 100</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E91DB" id="_x0000_t202" coordsize="21600,21600" o:spt="202" path="m,l,21600r21600,l21600,xe">
                <v:stroke joinstyle="miter"/>
                <v:path gradientshapeok="t" o:connecttype="rect"/>
              </v:shapetype>
              <v:shape id="Pole tekstowe 4" o:spid="_x0000_s1026" type="#_x0000_t202" style="position:absolute;margin-left:320.9pt;margin-top:.55pt;width:147.5pt;height:23.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" stroked="f">
                <v:textbox>
                  <w:txbxContent>
                    <w:p w14:paraId="1DD40604" w14:textId="77777777" w:rsidR="00C33BE6" w:rsidRDefault="00C33BE6" w:rsidP="00C33BE6">
                      <w:pPr>
                        <w:rPr>
                          <w:rFonts w:ascii="Arial Narrow" w:hAnsi="Arial Narrow"/>
                          <w:sz w:val="24"/>
                          <w:szCs w:val="24"/>
                        </w:rPr>
                      </w:pPr>
                      <w:r>
                        <w:rPr>
                          <w:rFonts w:ascii="Arial Narrow" w:hAnsi="Arial Narrow"/>
                          <w:sz w:val="24"/>
                          <w:szCs w:val="24"/>
                        </w:rPr>
                        <w:t>X 60% x 100</w:t>
                      </w:r>
                    </w:p>
                  </w:txbxContent>
                </v:textbox>
                <w10:wrap type="square" anchorx="margin"/>
              </v:shape>
            </w:pict>
          </mc:Fallback>
        </mc:AlternateContent>
      </w:r>
      <w:r w:rsidRPr="00E405E6">
        <w:rPr>
          <w:rFonts w:ascii="Arial Narrow" w:hAnsi="Arial Narrow"/>
          <w:sz w:val="24"/>
          <w:szCs w:val="24"/>
        </w:rPr>
        <w:t xml:space="preserve">Ilość punktów = </w:t>
      </w:r>
      <w:r w:rsidRPr="00E405E6">
        <w:rPr>
          <w:rFonts w:ascii="Arial Narrow" w:hAnsi="Arial Narrow"/>
          <w:sz w:val="24"/>
          <w:szCs w:val="24"/>
        </w:rPr>
        <w:tab/>
      </w:r>
      <w:r w:rsidRPr="00E405E6">
        <w:rPr>
          <w:rFonts w:ascii="Arial Narrow" w:hAnsi="Arial Narrow"/>
          <w:sz w:val="24"/>
          <w:szCs w:val="24"/>
          <w:u w:val="single"/>
        </w:rPr>
        <w:t>najniższa zaoferowana cena oferty</w:t>
      </w:r>
      <w:r w:rsidRPr="00E405E6">
        <w:rPr>
          <w:rFonts w:ascii="Arial Narrow" w:hAnsi="Arial Narrow"/>
          <w:sz w:val="24"/>
          <w:szCs w:val="24"/>
        </w:rPr>
        <w:t xml:space="preserve">    </w:t>
      </w:r>
    </w:p>
    <w:p w14:paraId="3F790223" w14:textId="77777777" w:rsidR="00C33BE6" w:rsidRPr="00E405E6" w:rsidRDefault="00C33BE6" w:rsidP="00E405E6">
      <w:pPr>
        <w:spacing w:after="0" w:line="276" w:lineRule="auto"/>
        <w:rPr>
          <w:rFonts w:ascii="Arial Narrow" w:hAnsi="Arial Narrow"/>
          <w:sz w:val="24"/>
          <w:szCs w:val="24"/>
        </w:rPr>
      </w:pPr>
      <w:r w:rsidRPr="00E405E6">
        <w:rPr>
          <w:rFonts w:ascii="Arial Narrow" w:hAnsi="Arial Narrow"/>
          <w:sz w:val="24"/>
          <w:szCs w:val="24"/>
        </w:rPr>
        <w:tab/>
      </w:r>
      <w:r w:rsidRPr="00E405E6">
        <w:rPr>
          <w:rFonts w:ascii="Arial Narrow" w:hAnsi="Arial Narrow"/>
          <w:sz w:val="24"/>
          <w:szCs w:val="24"/>
        </w:rPr>
        <w:tab/>
      </w:r>
      <w:r w:rsidRPr="00E405E6">
        <w:rPr>
          <w:rFonts w:ascii="Arial Narrow" w:hAnsi="Arial Narrow"/>
          <w:sz w:val="24"/>
          <w:szCs w:val="24"/>
        </w:rPr>
        <w:tab/>
        <w:t>cena zaoferowana w badanej ofercie</w:t>
      </w:r>
    </w:p>
    <w:p w14:paraId="2053D34E" w14:textId="77777777" w:rsidR="00C33BE6" w:rsidRPr="00E405E6" w:rsidRDefault="00C33BE6" w:rsidP="00E405E6">
      <w:pPr>
        <w:numPr>
          <w:ilvl w:val="3"/>
          <w:numId w:val="9"/>
        </w:numPr>
        <w:spacing w:after="0" w:line="276" w:lineRule="auto"/>
        <w:jc w:val="both"/>
        <w:rPr>
          <w:rFonts w:ascii="Arial Narrow" w:hAnsi="Arial Narrow"/>
          <w:sz w:val="24"/>
          <w:szCs w:val="24"/>
        </w:rPr>
      </w:pPr>
      <w:r w:rsidRPr="00E405E6">
        <w:rPr>
          <w:rFonts w:ascii="Arial Narrow" w:hAnsi="Arial Narrow"/>
          <w:sz w:val="24"/>
          <w:szCs w:val="24"/>
        </w:rPr>
        <w:t>Do oceny przyjmuje się cenę oferty brutto (z podatkiem VAT).</w:t>
      </w:r>
    </w:p>
    <w:p w14:paraId="4ADE21F7" w14:textId="77777777" w:rsidR="00C33BE6" w:rsidRPr="00E405E6" w:rsidRDefault="00C33BE6" w:rsidP="00E405E6">
      <w:pPr>
        <w:numPr>
          <w:ilvl w:val="3"/>
          <w:numId w:val="9"/>
        </w:numPr>
        <w:spacing w:after="0" w:line="276" w:lineRule="auto"/>
        <w:jc w:val="both"/>
        <w:rPr>
          <w:rFonts w:ascii="Arial Narrow" w:hAnsi="Arial Narrow"/>
          <w:sz w:val="24"/>
          <w:szCs w:val="24"/>
        </w:rPr>
      </w:pPr>
      <w:r w:rsidRPr="00E405E6">
        <w:rPr>
          <w:rFonts w:ascii="Arial Narrow" w:hAnsi="Arial Narrow"/>
          <w:sz w:val="24"/>
          <w:szCs w:val="24"/>
        </w:rPr>
        <w:t>W kryterium nr 1 można uzyskać max. 60,00 pkt, gdzie 1 pkt = 1%.</w:t>
      </w:r>
    </w:p>
    <w:p w14:paraId="103D3B3B" w14:textId="77777777" w:rsidR="003059C2" w:rsidRPr="00E405E6" w:rsidRDefault="00C33BE6" w:rsidP="00E405E6">
      <w:pPr>
        <w:numPr>
          <w:ilvl w:val="2"/>
          <w:numId w:val="9"/>
        </w:numPr>
        <w:spacing w:after="0" w:line="276" w:lineRule="auto"/>
        <w:jc w:val="both"/>
        <w:rPr>
          <w:rFonts w:ascii="Arial Narrow" w:hAnsi="Arial Narrow"/>
          <w:sz w:val="24"/>
          <w:szCs w:val="24"/>
        </w:rPr>
      </w:pPr>
      <w:bookmarkStart w:id="5" w:name="_Hlk97903014"/>
      <w:r w:rsidRPr="00E405E6">
        <w:rPr>
          <w:rFonts w:ascii="Arial Narrow" w:hAnsi="Arial Narrow"/>
          <w:sz w:val="24"/>
          <w:szCs w:val="24"/>
        </w:rPr>
        <w:t xml:space="preserve">Kryterium nr 2: </w:t>
      </w:r>
      <w:r w:rsidR="003059C2" w:rsidRPr="00E405E6">
        <w:rPr>
          <w:rFonts w:ascii="Arial Narrow" w:hAnsi="Arial Narrow"/>
          <w:sz w:val="24"/>
          <w:szCs w:val="24"/>
        </w:rPr>
        <w:t>doświadczenie osoby wykonującej przedmiot zamówienia:</w:t>
      </w:r>
      <w:r w:rsidRPr="00E405E6">
        <w:rPr>
          <w:rFonts w:ascii="Arial Narrow" w:hAnsi="Arial Narrow"/>
          <w:sz w:val="24"/>
          <w:szCs w:val="24"/>
        </w:rPr>
        <w:t xml:space="preserve"> </w:t>
      </w:r>
    </w:p>
    <w:p w14:paraId="46C9D746" w14:textId="29ACA310" w:rsidR="00C33BE6" w:rsidRPr="00E405E6" w:rsidRDefault="003059C2" w:rsidP="00E405E6">
      <w:pPr>
        <w:spacing w:after="0" w:line="276" w:lineRule="auto"/>
        <w:ind w:left="720"/>
        <w:jc w:val="both"/>
        <w:rPr>
          <w:rFonts w:ascii="Arial Narrow" w:hAnsi="Arial Narrow"/>
          <w:sz w:val="24"/>
          <w:szCs w:val="24"/>
        </w:rPr>
      </w:pPr>
      <w:r w:rsidRPr="00E405E6">
        <w:rPr>
          <w:rFonts w:ascii="Arial Narrow" w:hAnsi="Arial Narrow"/>
          <w:sz w:val="24"/>
          <w:szCs w:val="24"/>
        </w:rPr>
        <w:t xml:space="preserve">Należy podać doświadczenie </w:t>
      </w:r>
      <w:r w:rsidRPr="009B10D2">
        <w:rPr>
          <w:rFonts w:ascii="Arial Narrow" w:hAnsi="Arial Narrow"/>
          <w:sz w:val="24"/>
          <w:szCs w:val="24"/>
          <w:u w:val="single"/>
        </w:rPr>
        <w:t xml:space="preserve">osoby wykonującej </w:t>
      </w:r>
      <w:r w:rsidR="009B10D2" w:rsidRPr="009B10D2">
        <w:rPr>
          <w:rFonts w:ascii="Arial Narrow" w:hAnsi="Arial Narrow"/>
          <w:sz w:val="24"/>
          <w:szCs w:val="24"/>
          <w:u w:val="single"/>
        </w:rPr>
        <w:t>usługę nadzoru</w:t>
      </w:r>
      <w:r w:rsidR="009B10D2">
        <w:rPr>
          <w:rFonts w:ascii="Arial Narrow" w:hAnsi="Arial Narrow"/>
          <w:sz w:val="24"/>
          <w:szCs w:val="24"/>
        </w:rPr>
        <w:t xml:space="preserve"> </w:t>
      </w:r>
      <w:r w:rsidRPr="00E405E6">
        <w:rPr>
          <w:rFonts w:ascii="Arial Narrow" w:hAnsi="Arial Narrow"/>
          <w:sz w:val="24"/>
          <w:szCs w:val="24"/>
        </w:rPr>
        <w:t>w zakresie określonym w</w:t>
      </w:r>
      <w:r w:rsidR="00235F17">
        <w:rPr>
          <w:rFonts w:ascii="Arial Narrow" w:hAnsi="Arial Narrow"/>
          <w:sz w:val="24"/>
          <w:szCs w:val="24"/>
        </w:rPr>
        <w:t> </w:t>
      </w:r>
      <w:r w:rsidRPr="00E405E6">
        <w:rPr>
          <w:rFonts w:ascii="Arial Narrow" w:hAnsi="Arial Narrow"/>
          <w:sz w:val="24"/>
          <w:szCs w:val="24"/>
        </w:rPr>
        <w:t>pkt.</w:t>
      </w:r>
      <w:r w:rsidR="00235F17">
        <w:rPr>
          <w:rFonts w:ascii="Arial Narrow" w:hAnsi="Arial Narrow"/>
          <w:sz w:val="24"/>
          <w:szCs w:val="24"/>
        </w:rPr>
        <w:t> </w:t>
      </w:r>
      <w:r w:rsidRPr="00E405E6">
        <w:rPr>
          <w:rFonts w:ascii="Arial Narrow" w:hAnsi="Arial Narrow"/>
          <w:sz w:val="24"/>
          <w:szCs w:val="24"/>
        </w:rPr>
        <w:t>6</w:t>
      </w:r>
      <w:r w:rsidR="00235F17">
        <w:rPr>
          <w:rFonts w:ascii="Arial Narrow" w:hAnsi="Arial Narrow"/>
          <w:sz w:val="24"/>
          <w:szCs w:val="24"/>
        </w:rPr>
        <w:t>.1. </w:t>
      </w:r>
      <w:r w:rsidR="0085610D">
        <w:rPr>
          <w:rFonts w:ascii="Arial Narrow" w:hAnsi="Arial Narrow"/>
          <w:sz w:val="24"/>
          <w:szCs w:val="24"/>
        </w:rPr>
        <w:t>4.1.</w:t>
      </w:r>
      <w:r w:rsidR="00235F17">
        <w:rPr>
          <w:rFonts w:ascii="Arial Narrow" w:hAnsi="Arial Narrow"/>
          <w:sz w:val="24"/>
          <w:szCs w:val="24"/>
        </w:rPr>
        <w:t>SWZ</w:t>
      </w:r>
      <w:r w:rsidRPr="00E405E6">
        <w:rPr>
          <w:rFonts w:ascii="Arial Narrow" w:hAnsi="Arial Narrow"/>
          <w:sz w:val="24"/>
          <w:szCs w:val="24"/>
        </w:rPr>
        <w:t xml:space="preserve">, przy czym przyjmuje się, że jeżeli </w:t>
      </w:r>
      <w:r w:rsidR="009B10D2">
        <w:rPr>
          <w:rFonts w:ascii="Arial Narrow" w:hAnsi="Arial Narrow"/>
          <w:sz w:val="24"/>
          <w:szCs w:val="24"/>
        </w:rPr>
        <w:t xml:space="preserve">Wykonawca w ofercie poda realizacje </w:t>
      </w:r>
      <w:r w:rsidR="009B10D2" w:rsidRPr="009B10D2">
        <w:rPr>
          <w:rFonts w:ascii="Arial Narrow" w:hAnsi="Arial Narrow"/>
          <w:sz w:val="24"/>
          <w:szCs w:val="24"/>
          <w:u w:val="single"/>
        </w:rPr>
        <w:t>osoby wykonującej usługę nadzoru</w:t>
      </w:r>
      <w:r w:rsidRPr="00E405E6">
        <w:rPr>
          <w:rFonts w:ascii="Arial Narrow" w:hAnsi="Arial Narrow"/>
          <w:sz w:val="24"/>
          <w:szCs w:val="24"/>
        </w:rPr>
        <w:t>, to otrzymuje 0 pkt., w</w:t>
      </w:r>
      <w:r w:rsidR="00FF443E" w:rsidRPr="00E405E6">
        <w:rPr>
          <w:rFonts w:ascii="Arial Narrow" w:hAnsi="Arial Narrow"/>
          <w:sz w:val="24"/>
          <w:szCs w:val="24"/>
        </w:rPr>
        <w:t> </w:t>
      </w:r>
      <w:r w:rsidRPr="00E405E6">
        <w:rPr>
          <w:rFonts w:ascii="Arial Narrow" w:hAnsi="Arial Narrow"/>
          <w:sz w:val="24"/>
          <w:szCs w:val="24"/>
        </w:rPr>
        <w:t xml:space="preserve">przypadku podania więcej niż dwóch realizacji </w:t>
      </w:r>
      <w:r w:rsidR="00C33BE6" w:rsidRPr="00E405E6">
        <w:rPr>
          <w:rFonts w:ascii="Arial Narrow" w:hAnsi="Arial Narrow"/>
          <w:sz w:val="24"/>
          <w:szCs w:val="24"/>
        </w:rPr>
        <w:t>punktacja obliczana będzie według następującego wzoru:</w:t>
      </w:r>
    </w:p>
    <w:p w14:paraId="48546A67" w14:textId="62E46772" w:rsidR="00C33BE6" w:rsidRPr="00E405E6" w:rsidRDefault="00C33BE6" w:rsidP="00E405E6">
      <w:pPr>
        <w:spacing w:after="0" w:line="276" w:lineRule="auto"/>
        <w:rPr>
          <w:rFonts w:ascii="Arial Narrow" w:hAnsi="Arial Narrow"/>
          <w:sz w:val="24"/>
          <w:szCs w:val="24"/>
        </w:rPr>
      </w:pPr>
      <w:r w:rsidRPr="00E405E6">
        <w:rPr>
          <w:rFonts w:ascii="Arial Narrow" w:hAnsi="Arial Narrow"/>
          <w:noProof/>
          <w:sz w:val="24"/>
          <w:szCs w:val="24"/>
        </w:rPr>
        <mc:AlternateContent>
          <mc:Choice Requires="wps">
            <w:drawing>
              <wp:anchor distT="45720" distB="45720" distL="114300" distR="114300" simplePos="0" relativeHeight="251660288" behindDoc="0" locked="0" layoutInCell="1" allowOverlap="1" wp14:anchorId="5FF5963C" wp14:editId="6B915808">
                <wp:simplePos x="0" y="0"/>
                <wp:positionH relativeFrom="margin">
                  <wp:posOffset>4075430</wp:posOffset>
                </wp:positionH>
                <wp:positionV relativeFrom="paragraph">
                  <wp:posOffset>6985</wp:posOffset>
                </wp:positionV>
                <wp:extent cx="1873250" cy="302260"/>
                <wp:effectExtent l="0" t="0" r="0" b="2540"/>
                <wp:wrapSquare wrapText="bothSides"/>
                <wp:docPr id="285372111"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302260"/>
                        </a:xfrm>
                        <a:prstGeom prst="rect">
                          <a:avLst/>
                        </a:prstGeom>
                        <a:solidFill>
                          <a:srgbClr val="FFFFFF"/>
                        </a:solidFill>
                        <a:ln w="9525">
                          <a:noFill/>
                          <a:miter lim="800000"/>
                          <a:headEnd/>
                          <a:tailEnd/>
                        </a:ln>
                      </wps:spPr>
                      <wps:txbx>
                        <w:txbxContent>
                          <w:p w14:paraId="58FCAE0F" w14:textId="77777777" w:rsidR="00C33BE6" w:rsidRDefault="00C33BE6" w:rsidP="00C33BE6">
                            <w:pPr>
                              <w:rPr>
                                <w:rFonts w:ascii="Arial Narrow" w:hAnsi="Arial Narrow"/>
                                <w:sz w:val="24"/>
                                <w:szCs w:val="24"/>
                              </w:rPr>
                            </w:pPr>
                            <w:r>
                              <w:rPr>
                                <w:rFonts w:ascii="Arial Narrow" w:hAnsi="Arial Narrow"/>
                                <w:sz w:val="24"/>
                                <w:szCs w:val="24"/>
                              </w:rPr>
                              <w:t>X 40% x 100</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F5963C" id="Pole tekstowe 3" o:spid="_x0000_s1027" type="#_x0000_t202" style="position:absolute;margin-left:320.9pt;margin-top:.55pt;width:147.5pt;height:23.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" stroked="f">
                <v:textbox>
                  <w:txbxContent>
                    <w:p w14:paraId="58FCAE0F" w14:textId="77777777" w:rsidR="00C33BE6" w:rsidRDefault="00C33BE6" w:rsidP="00C33BE6">
                      <w:pPr>
                        <w:rPr>
                          <w:rFonts w:ascii="Arial Narrow" w:hAnsi="Arial Narrow"/>
                          <w:sz w:val="24"/>
                          <w:szCs w:val="24"/>
                        </w:rPr>
                      </w:pPr>
                      <w:r>
                        <w:rPr>
                          <w:rFonts w:ascii="Arial Narrow" w:hAnsi="Arial Narrow"/>
                          <w:sz w:val="24"/>
                          <w:szCs w:val="24"/>
                        </w:rPr>
                        <w:t>X 40% x 100</w:t>
                      </w:r>
                    </w:p>
                  </w:txbxContent>
                </v:textbox>
                <w10:wrap type="square" anchorx="margin"/>
              </v:shape>
            </w:pict>
          </mc:Fallback>
        </mc:AlternateContent>
      </w:r>
      <w:r w:rsidRPr="00E405E6">
        <w:rPr>
          <w:rFonts w:ascii="Arial Narrow" w:hAnsi="Arial Narrow"/>
          <w:sz w:val="24"/>
          <w:szCs w:val="24"/>
        </w:rPr>
        <w:t xml:space="preserve">Ilość punktów =            </w:t>
      </w:r>
      <w:r w:rsidR="003059C2" w:rsidRPr="00E405E6">
        <w:rPr>
          <w:rFonts w:ascii="Arial Narrow" w:hAnsi="Arial Narrow"/>
          <w:sz w:val="24"/>
          <w:szCs w:val="24"/>
          <w:u w:val="single"/>
        </w:rPr>
        <w:t>ilość realizacji w ofercie</w:t>
      </w:r>
      <w:r w:rsidR="00DC6EA3" w:rsidRPr="00E405E6">
        <w:rPr>
          <w:rFonts w:ascii="Arial Narrow" w:hAnsi="Arial Narrow"/>
          <w:sz w:val="24"/>
          <w:szCs w:val="24"/>
          <w:u w:val="single"/>
        </w:rPr>
        <w:t xml:space="preserve"> ocenianej</w:t>
      </w:r>
      <w:r w:rsidRPr="00E405E6">
        <w:rPr>
          <w:rFonts w:ascii="Arial Narrow" w:hAnsi="Arial Narrow"/>
          <w:sz w:val="24"/>
          <w:szCs w:val="24"/>
        </w:rPr>
        <w:t xml:space="preserve">    </w:t>
      </w:r>
    </w:p>
    <w:p w14:paraId="6982C051" w14:textId="7D0BABD7" w:rsidR="00C33BE6" w:rsidRPr="00E405E6" w:rsidRDefault="00C33BE6" w:rsidP="00E405E6">
      <w:pPr>
        <w:spacing w:after="0" w:line="276" w:lineRule="auto"/>
        <w:rPr>
          <w:rFonts w:ascii="Arial Narrow" w:hAnsi="Arial Narrow"/>
          <w:sz w:val="24"/>
          <w:szCs w:val="24"/>
        </w:rPr>
      </w:pPr>
      <w:r w:rsidRPr="00E405E6">
        <w:rPr>
          <w:rFonts w:ascii="Arial Narrow" w:hAnsi="Arial Narrow"/>
          <w:sz w:val="24"/>
          <w:szCs w:val="24"/>
        </w:rPr>
        <w:tab/>
      </w:r>
      <w:r w:rsidRPr="00E405E6">
        <w:rPr>
          <w:rFonts w:ascii="Arial Narrow" w:hAnsi="Arial Narrow"/>
          <w:sz w:val="24"/>
          <w:szCs w:val="24"/>
        </w:rPr>
        <w:tab/>
        <w:t xml:space="preserve">           </w:t>
      </w:r>
      <w:r w:rsidR="003059C2" w:rsidRPr="00E405E6">
        <w:rPr>
          <w:rFonts w:ascii="Arial Narrow" w:hAnsi="Arial Narrow"/>
          <w:sz w:val="24"/>
          <w:szCs w:val="24"/>
        </w:rPr>
        <w:t xml:space="preserve">największa ilość realizacji w ofertach </w:t>
      </w:r>
    </w:p>
    <w:bookmarkEnd w:id="5"/>
    <w:p w14:paraId="52670649" w14:textId="77777777" w:rsidR="00C33BE6" w:rsidRPr="00E405E6" w:rsidRDefault="00C33BE6" w:rsidP="00E405E6">
      <w:pPr>
        <w:numPr>
          <w:ilvl w:val="3"/>
          <w:numId w:val="9"/>
        </w:numPr>
        <w:spacing w:after="0" w:line="276" w:lineRule="auto"/>
        <w:jc w:val="both"/>
        <w:rPr>
          <w:rFonts w:ascii="Arial Narrow" w:hAnsi="Arial Narrow"/>
          <w:sz w:val="24"/>
          <w:szCs w:val="24"/>
        </w:rPr>
      </w:pPr>
      <w:r w:rsidRPr="00E405E6">
        <w:rPr>
          <w:rFonts w:ascii="Arial Narrow" w:hAnsi="Arial Narrow"/>
          <w:sz w:val="24"/>
          <w:szCs w:val="24"/>
        </w:rPr>
        <w:t>W ramach kryterium nr 2 Wykonawca może uzyskać maksymalnie 40,00 pkt, gdzie 1 pkt = 1%.</w:t>
      </w:r>
    </w:p>
    <w:p w14:paraId="5568F9B5"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Oferty zostaną ocenione przez Zamawiającego w skali od 0,00 do 100,00 pkt, gdzie 1 pkt = 1%.</w:t>
      </w:r>
    </w:p>
    <w:p w14:paraId="374070C4"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Oferta, która przedstawia najkorzystniejszy bilans (maksymalna suma liczby przyznanych punktów w oparciu o ustalone kryteria) zostanie uznana za najkorzystniejszą, pozostałe oferty zostaną sklasyfikowane zgodnie z ilością uzyskanych punktów. Realizacja zamówienia zostanie powierzona Wykonawcy, który uzyska najwyższą ilość punktów. </w:t>
      </w:r>
    </w:p>
    <w:p w14:paraId="3E32EB24"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4273990C"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Jeżeli oferty otrzymały taką samą ocenę w kryterium o najwyższej wadze, Zamawiający wybiera ofertę z najniższą ceną lub najniższym kosztem. </w:t>
      </w:r>
    </w:p>
    <w:p w14:paraId="67C33A7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Jeżeli nie można dokonać wyboru oferty w sposób, którym mowa w pkt. 18.4. SWZ., Zamawiający wzywa Wykonawców, którzy złożyli te oferty, do złożenia w terminie określonym przez Zamawiającego ofert dodatkowych zawierających nową cenę lub koszt.</w:t>
      </w:r>
    </w:p>
    <w:p w14:paraId="47A6267E"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 xml:space="preserve">INFORMACJA O FORMALNOŚCIACH, JAKIE POWINNY ZOSTAĆ DOPEŁNIONE PO WYBORZE OFERTY W CELU ZAWARCIA UMOWY W SPRAWIE ZAMÓWIENIA PUBLICZNEGO </w:t>
      </w:r>
    </w:p>
    <w:p w14:paraId="4C1F8C0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Niezwłocznie po wyborze najkorzystniejszej oferty Zamawiający informuje równocześnie Wykonawców, którzy złożyli oferty, o: </w:t>
      </w:r>
    </w:p>
    <w:p w14:paraId="714B1991"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920BEA4"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Wykonawcach, których oferty zostały odrzucone – podając uzasadnienie faktyczne i prawne. </w:t>
      </w:r>
    </w:p>
    <w:p w14:paraId="283E9A3B"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udostępnia niezwłocznie informacje, o których mowa w pkt 19.1.1., na stronie internetowej prowadzonego postępowania.</w:t>
      </w:r>
    </w:p>
    <w:p w14:paraId="04AF9E8E"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podpisze umowę z Wykonawcą, który przedłoży najkorzystniejszą ofertę z punktu widzenia kryteriów przyjętych w niniejszej SWZ.</w:t>
      </w:r>
    </w:p>
    <w:p w14:paraId="60626E3F"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Zamawiający zawiera umowę w sprawie zamówienia publicznego, z uwzględnieniem art. 577 </w:t>
      </w:r>
      <w:proofErr w:type="spellStart"/>
      <w:r w:rsidRPr="00E405E6">
        <w:rPr>
          <w:rFonts w:ascii="Arial Narrow" w:hAnsi="Arial Narrow"/>
          <w:sz w:val="24"/>
          <w:szCs w:val="24"/>
        </w:rPr>
        <w:t>Pzp</w:t>
      </w:r>
      <w:proofErr w:type="spellEnd"/>
      <w:r w:rsidRPr="00E405E6">
        <w:rPr>
          <w:rFonts w:ascii="Arial Narrow" w:hAnsi="Arial Narrow"/>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B2C5DB9"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może zawrzeć umowę w sprawie zamówienia publicznego przed upływem terminu, o którym mowa w pkt. 19.4. SWZ, jeżeli w postępowaniu o udzielenie zamówienia złożono tylko jedną ofertę.</w:t>
      </w:r>
    </w:p>
    <w:p w14:paraId="30145F3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Jeżeli zostanie wybrana oferta Wykonawców wspólnie ubiegających się o zamówienie, Zamawiający wymaga przedłożenia kopii umowy regulującej współpracę tych Wykonawców.</w:t>
      </w:r>
    </w:p>
    <w:p w14:paraId="1894C49A"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1E470DB5"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Miejsce i termin podpisania umowy zostaną uzgodnione z wyłonionym Wykonawcą. </w:t>
      </w:r>
    </w:p>
    <w:p w14:paraId="26E5905A"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PROJEKTOWANE POSTANOWIENIA UMOWY, KTÓRE ZOSTANĄ WPROWADZONE DO TREŚCI ZAWIERANEJ UMOWY</w:t>
      </w:r>
    </w:p>
    <w:p w14:paraId="4FDF9DFE"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Wzór umowy stanowi załącznik nr 9 do SWZ.</w:t>
      </w:r>
    </w:p>
    <w:p w14:paraId="50BCF62F"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Informacje o zmianie umowy zostały zawarte we wzorze umowy. </w:t>
      </w:r>
    </w:p>
    <w:p w14:paraId="7C3D4BE7"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POSTANOWIENIA KOŃCOWE</w:t>
      </w:r>
    </w:p>
    <w:p w14:paraId="5695CD29"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Uczestnicy postępowania mają prawo wglądu do treści protokołu postępowania. Protokół postępowania jest jawny i udostępniany na wniosek. Załączniki do protokołu postępowania </w:t>
      </w:r>
      <w:r w:rsidRPr="00E405E6">
        <w:rPr>
          <w:rFonts w:ascii="Arial Narrow" w:hAnsi="Arial Narrow"/>
          <w:sz w:val="24"/>
          <w:szCs w:val="24"/>
        </w:rPr>
        <w:lastRenderedPageBreak/>
        <w:t xml:space="preserve">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4BEC7BA1"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Udostępnianie protokołu postępowania lub załączników do protokołu postępowania następuje przy użyciu środków komunikacji elektronicznej. </w:t>
      </w:r>
    </w:p>
    <w:p w14:paraId="4A4FB23E"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Jeżeli udostępnienie protokołu postępowania lub załączników do protokołu postępowania albo ich części przy użyciu środków komunikacji elektronicznej byłoby utrudnione lub niemożliwe: </w:t>
      </w:r>
    </w:p>
    <w:p w14:paraId="6E75DDCC"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 przyczyn o charakterze technicznym,</w:t>
      </w:r>
    </w:p>
    <w:p w14:paraId="3ACABCD1"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Z przyczyn wynikających z przepisów odrębnych, </w:t>
      </w:r>
    </w:p>
    <w:p w14:paraId="0EBA7260" w14:textId="77777777" w:rsidR="00C33BE6" w:rsidRPr="00E405E6" w:rsidRDefault="00C33BE6" w:rsidP="00E405E6">
      <w:pPr>
        <w:spacing w:after="0" w:line="276" w:lineRule="auto"/>
        <w:jc w:val="both"/>
        <w:rPr>
          <w:rFonts w:ascii="Arial Narrow" w:hAnsi="Arial Narrow"/>
          <w:sz w:val="24"/>
          <w:szCs w:val="24"/>
        </w:rPr>
      </w:pPr>
      <w:r w:rsidRPr="00E405E6">
        <w:rPr>
          <w:rFonts w:ascii="Arial Narrow" w:hAnsi="Arial Narrow"/>
          <w:sz w:val="24"/>
          <w:szCs w:val="24"/>
        </w:rPr>
        <w:t>– Zamawiający niezwłocznie informuje o tym wnioskodawcę, wskazując, że udostępnienie, zgodnie z wyborem Zamawiającego, może nastąpić przez wgląd w miejscu wyznaczonym przez Zamawiającego, przesłanie za pośrednictwem operatora pocztowego w rozumieniu ustawy z dnia 23 listopada 2012 r. Prawo pocztowe (</w:t>
      </w:r>
      <w:proofErr w:type="spellStart"/>
      <w:r w:rsidRPr="00E405E6">
        <w:rPr>
          <w:rFonts w:ascii="Arial Narrow" w:hAnsi="Arial Narrow"/>
          <w:sz w:val="24"/>
          <w:szCs w:val="24"/>
        </w:rPr>
        <w:t>t.j</w:t>
      </w:r>
      <w:proofErr w:type="spellEnd"/>
      <w:r w:rsidRPr="00E405E6">
        <w:rPr>
          <w:rFonts w:ascii="Arial Narrow" w:hAnsi="Arial Narrow"/>
          <w:sz w:val="24"/>
          <w:szCs w:val="24"/>
        </w:rPr>
        <w:t xml:space="preserve">. Dz. U. z 2025 r. poz. 366) lub za pośrednictwem posłańca. </w:t>
      </w:r>
    </w:p>
    <w:p w14:paraId="21C27530"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3C1681A3"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ODWOŁANIE</w:t>
      </w:r>
    </w:p>
    <w:p w14:paraId="467823D4"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Odwołanie przysługuje na: </w:t>
      </w:r>
    </w:p>
    <w:p w14:paraId="0A035F26"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Niezgodną z przepisami ustawy czynność Zamawiającego, podjętą w postępowaniu o udzielenie zamówienia, w tym na projektowane postanowienie umowy.</w:t>
      </w:r>
    </w:p>
    <w:p w14:paraId="3E65F432"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Zaniechanie czynności w postępowaniu o udzielenie zamówienia do której Zamawiający był obowiązany na podstawie ustawy.</w:t>
      </w:r>
    </w:p>
    <w:p w14:paraId="6855EF43"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Zaniechanie przeprowadzenia postępowania o udzielenie zamówienia lub zorganizowania konkursu na podstawie ustawy, mimo że Zamawiający był do tego obowiązany.</w:t>
      </w:r>
    </w:p>
    <w:p w14:paraId="43C8DA05"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Odwołanie wnosi się do Prezesa Krajowej Izby Odwoławczej. </w:t>
      </w:r>
    </w:p>
    <w:p w14:paraId="0B60D540"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1CE1AD27"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8BC6DCA"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Odwołanie wnosi się w terminie:</w:t>
      </w:r>
    </w:p>
    <w:p w14:paraId="0FCC8FD7"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5 dni od dnia przekazania informacji o czynności Zamawiającego stanowiącej podstawę jego wniesienia, jeżeli informacja została przekazana przy użyciu środków komunikacji elektronicznej. </w:t>
      </w:r>
    </w:p>
    <w:p w14:paraId="35B6DA16"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10 dni od dnia przekazania informacji o czynności Zamawiającego stanowiącej podstawę jego wniesienia, jeżeli informacja została przekazana w sposób inny niż określony 22.5.1 SWZ. </w:t>
      </w:r>
    </w:p>
    <w:p w14:paraId="42D9538F"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26677F6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Odwołanie w przypadkach innych niż określone w pkt 22.5. i 22.6. SWZ wnosi się w terminie 5 dni od dnia, w którym powzięto lub przy zachowaniu należytej staranności można było powziąć wiadomość o okolicznościach stanowiących podstawę jego wniesienia.</w:t>
      </w:r>
    </w:p>
    <w:p w14:paraId="6B903058"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Jeżeli Zamawiający mimo takiego obowiązku nie przesłał Wykonawcy zawiadomienia o wyborze najkorzystniejszej oferty odwołanie wnosi się nie później niż w terminie: </w:t>
      </w:r>
    </w:p>
    <w:p w14:paraId="159B7F35"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15 dni od dnia zamieszczenia w Biuletynie Zamówień Publicznych ogłoszenia o wyniku postępowania.</w:t>
      </w:r>
    </w:p>
    <w:p w14:paraId="096BC2A3"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miesiąca od dnia zawarcia umowy, jeżeli Zamawiający nie zamieścił w Biuletynie Zamówień Publicznych ogłoszenia o wyniku postępowania. </w:t>
      </w:r>
    </w:p>
    <w:p w14:paraId="0616AB67"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Na orzeczenie Krajowej Izby Odwoławczej oraz postanowienie Prezesa Krajowej Izby Odwoławczej, o którym mowa w art. 519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 stronom oraz uczestnikom postępowania odwoławczego przysługuje skarga do sądu.</w:t>
      </w:r>
    </w:p>
    <w:p w14:paraId="2EBA4D22"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Skargę wnosi się do Sądu Okręgowego w Warszawie – sądu zamówień publicznych.</w:t>
      </w:r>
    </w:p>
    <w:p w14:paraId="3C2DEC77"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 przesyłając jednocześnie jej odpis przeciwnikowi skargi. Złożenie skargi w placówce pocztowej operatora wyznaczonego w rozumieniu ustawy z dnia 23 listopada 2012 r. Prawo pocztowe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2025 r. poz. 366) albo wysłanie na adres do doręczeń elektronicznych, o którym mowa w art. 2 pkt 1 ustawy z dnia 18 listopada 2020 r. o doręczeniach elektronicznych (</w:t>
      </w:r>
      <w:proofErr w:type="spellStart"/>
      <w:r w:rsidRPr="00E405E6">
        <w:rPr>
          <w:rFonts w:ascii="Arial Narrow" w:hAnsi="Arial Narrow"/>
          <w:sz w:val="24"/>
          <w:szCs w:val="24"/>
        </w:rPr>
        <w:t>t.j</w:t>
      </w:r>
      <w:proofErr w:type="spellEnd"/>
      <w:r w:rsidRPr="00E405E6">
        <w:rPr>
          <w:rFonts w:ascii="Arial Narrow" w:hAnsi="Arial Narrow"/>
          <w:sz w:val="24"/>
          <w:szCs w:val="24"/>
        </w:rPr>
        <w:t>. Dz. U. z 2024 r. poz. 1045, 1841), jest równoznaczne z jej wniesieniem.</w:t>
      </w:r>
    </w:p>
    <w:p w14:paraId="48D56646"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Prezes Krajowej Izby Odwoławczej przekazuje skargę wraz z aktami postępowania odwoławczego do sądu zamówień publicznych w terminie 7 dni od dnia jej otrzymania. </w:t>
      </w:r>
    </w:p>
    <w:p w14:paraId="3DC16B7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Pozostałe informacje dotyczące środków ochrony prawnej znajdują się w Dziale IX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„Środki ochrony prawnej”. </w:t>
      </w:r>
    </w:p>
    <w:p w14:paraId="40456F01"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KLAUZULA INFORMACYJNA Z ART. 13 RODO W CELU ZWIĄZANYM Z POSTĘPOWANIEM O UDZIELENIE ZAMÓWIENIA PUBLICZNEGO</w:t>
      </w:r>
    </w:p>
    <w:p w14:paraId="42C055FA"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7AF1EC6"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Administratorem Pani / Pana danych osobowych jest Muzeum Okręgowe w Toruniu, Rynek Staromiejski 1, 87-100 Toruń, tel.: 56 660 56-12, faks: 56 622 40 29, adres e-mail: </w:t>
      </w:r>
      <w:hyperlink r:id="rId16" w:history="1">
        <w:r w:rsidRPr="00E405E6">
          <w:rPr>
            <w:rStyle w:val="Hipercze"/>
            <w:rFonts w:ascii="Arial Narrow" w:hAnsi="Arial Narrow"/>
            <w:sz w:val="24"/>
            <w:szCs w:val="24"/>
          </w:rPr>
          <w:t>muzeum@muzeum.torun.pl</w:t>
        </w:r>
      </w:hyperlink>
      <w:r w:rsidRPr="00E405E6">
        <w:rPr>
          <w:rFonts w:ascii="Arial Narrow" w:hAnsi="Arial Narrow"/>
          <w:sz w:val="24"/>
          <w:szCs w:val="24"/>
        </w:rPr>
        <w:t>.</w:t>
      </w:r>
    </w:p>
    <w:p w14:paraId="443C92A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W razie pytań związanych z przetwarzaniem danych, zachęcamy do kontaktu z powołanym przez Administratora Inspektorem ochrony danych pod adresem e-mail: </w:t>
      </w:r>
      <w:hyperlink r:id="rId17" w:history="1">
        <w:r w:rsidRPr="00E405E6">
          <w:rPr>
            <w:rStyle w:val="Hipercze"/>
            <w:rFonts w:ascii="Arial Narrow" w:hAnsi="Arial Narrow"/>
            <w:sz w:val="24"/>
            <w:szCs w:val="24"/>
          </w:rPr>
          <w:t>iod@muzeum.torun.pl</w:t>
        </w:r>
      </w:hyperlink>
      <w:r w:rsidRPr="00E405E6">
        <w:rPr>
          <w:rFonts w:ascii="Arial Narrow" w:hAnsi="Arial Narrow"/>
          <w:sz w:val="24"/>
          <w:szCs w:val="24"/>
        </w:rPr>
        <w:t>.</w:t>
      </w:r>
    </w:p>
    <w:p w14:paraId="62D3131E"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Pani / Pana dane osobowe przetwarzane będą na podstawie art. 6 ust. 1 lit. c RODO w celu związanym z przedmiotowym postępowaniem o udzielenie zamówienia publicznego prowadzonym w trybie podstawowym.</w:t>
      </w:r>
    </w:p>
    <w:p w14:paraId="569148CD"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 xml:space="preserve">Odbiorcami Pani / Pana danych osobowych będą osoby lub podmioty, którym udostępniona zostanie dokumentacja postępowania w oparciu o art. 74 ustawy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1EA2D7B0"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Pani / Pana dane osobowe będą przechowywane, zgodnie z art. 78 ust. 1 ustawy </w:t>
      </w:r>
      <w:proofErr w:type="spellStart"/>
      <w:r w:rsidRPr="00E405E6">
        <w:rPr>
          <w:rFonts w:ascii="Arial Narrow" w:hAnsi="Arial Narrow"/>
          <w:sz w:val="24"/>
          <w:szCs w:val="24"/>
        </w:rPr>
        <w:t>Pzp</w:t>
      </w:r>
      <w:proofErr w:type="spellEnd"/>
      <w:r w:rsidRPr="00E405E6">
        <w:rPr>
          <w:rFonts w:ascii="Arial Narrow" w:hAnsi="Arial Narrow"/>
          <w:sz w:val="24"/>
          <w:szCs w:val="24"/>
        </w:rPr>
        <w:t>, przez okres 4 lat od dnia zakończenia postępowania o udzielenie zamówienia, a jeżeli czas trwania umowy przekracza 4 lata, okres przechowywania obejmuje cały czas trwania umowy.</w:t>
      </w:r>
    </w:p>
    <w:p w14:paraId="68392E09"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Obowiązek podania przez Panią / Pana danych osobowych bezpośrednio Pani / Pana dotyczących jest wymogiem ustawowym określonym w przepisach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związanym z udziałem w postępowaniu o udzielenie zamówienia publicznego, konsekwencje niepodania określonych danych wynikają z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w:t>
      </w:r>
    </w:p>
    <w:p w14:paraId="74A80AD3"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 odniesieniu do Pani / Pana danych osobowych decyzje nie będą podejmowane w sposób zautomatyzowany, stosowanie do art. 22 RODO.</w:t>
      </w:r>
    </w:p>
    <w:p w14:paraId="6DB42EA5"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Posiada Pani / Pan:</w:t>
      </w:r>
    </w:p>
    <w:p w14:paraId="346E62A8" w14:textId="77777777" w:rsidR="00C33BE6" w:rsidRPr="00E405E6" w:rsidRDefault="00C33BE6" w:rsidP="00E405E6">
      <w:pPr>
        <w:numPr>
          <w:ilvl w:val="3"/>
          <w:numId w:val="7"/>
        </w:numPr>
        <w:spacing w:after="0" w:line="276" w:lineRule="auto"/>
        <w:jc w:val="both"/>
        <w:rPr>
          <w:rFonts w:ascii="Arial Narrow" w:hAnsi="Arial Narrow"/>
          <w:sz w:val="24"/>
          <w:szCs w:val="24"/>
        </w:rPr>
      </w:pPr>
      <w:r w:rsidRPr="00E405E6">
        <w:rPr>
          <w:rFonts w:ascii="Arial Narrow" w:hAnsi="Arial Narrow"/>
          <w:sz w:val="24"/>
          <w:szCs w:val="24"/>
        </w:rPr>
        <w:t>na podstawie art. 15 RODO prawo dostępu do danych osobowych Pani / Pana dotyczących,</w:t>
      </w:r>
    </w:p>
    <w:p w14:paraId="09CBA478" w14:textId="77777777" w:rsidR="00C33BE6" w:rsidRPr="00E405E6" w:rsidRDefault="00C33BE6" w:rsidP="00E405E6">
      <w:pPr>
        <w:numPr>
          <w:ilvl w:val="3"/>
          <w:numId w:val="7"/>
        </w:numPr>
        <w:spacing w:after="0" w:line="276" w:lineRule="auto"/>
        <w:jc w:val="both"/>
        <w:rPr>
          <w:rFonts w:ascii="Arial Narrow" w:hAnsi="Arial Narrow"/>
          <w:sz w:val="24"/>
          <w:szCs w:val="24"/>
        </w:rPr>
      </w:pPr>
      <w:r w:rsidRPr="00E405E6">
        <w:rPr>
          <w:rFonts w:ascii="Arial Narrow" w:hAnsi="Arial Narrow"/>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oraz nie może naruszać integralności protokołu oraz jego załączników),</w:t>
      </w:r>
    </w:p>
    <w:p w14:paraId="64715679" w14:textId="77777777" w:rsidR="00C33BE6" w:rsidRPr="00E405E6" w:rsidRDefault="00C33BE6" w:rsidP="00E405E6">
      <w:pPr>
        <w:numPr>
          <w:ilvl w:val="3"/>
          <w:numId w:val="7"/>
        </w:numPr>
        <w:spacing w:after="0" w:line="276" w:lineRule="auto"/>
        <w:jc w:val="both"/>
        <w:rPr>
          <w:rFonts w:ascii="Arial Narrow" w:hAnsi="Arial Narrow"/>
          <w:sz w:val="24"/>
          <w:szCs w:val="24"/>
        </w:rPr>
      </w:pPr>
      <w:r w:rsidRPr="00E405E6">
        <w:rPr>
          <w:rFonts w:ascii="Arial Narrow" w:hAnsi="Arial Narrow"/>
          <w:sz w:val="24"/>
          <w:szCs w:val="24"/>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B0F59B7" w14:textId="77777777" w:rsidR="00C33BE6" w:rsidRPr="00E405E6" w:rsidRDefault="00C33BE6" w:rsidP="00E405E6">
      <w:pPr>
        <w:numPr>
          <w:ilvl w:val="3"/>
          <w:numId w:val="7"/>
        </w:numPr>
        <w:spacing w:after="0" w:line="276" w:lineRule="auto"/>
        <w:jc w:val="both"/>
        <w:rPr>
          <w:rFonts w:ascii="Arial Narrow" w:hAnsi="Arial Narrow"/>
          <w:sz w:val="24"/>
          <w:szCs w:val="24"/>
        </w:rPr>
      </w:pPr>
      <w:r w:rsidRPr="00E405E6">
        <w:rPr>
          <w:rFonts w:ascii="Arial Narrow" w:hAnsi="Arial Narrow"/>
          <w:sz w:val="24"/>
          <w:szCs w:val="24"/>
        </w:rPr>
        <w:t>prawo do wniesienia skargi do Prezesa Urzędu Ochrony Danych Osobowych, gdy uzna Pani / Pan, że przetwarzanie danych osobowych Pani / Pana dotyczących narusza przepisy RODO.</w:t>
      </w:r>
    </w:p>
    <w:p w14:paraId="46F1A1B0"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Nie przysługuje Pani / Panu:</w:t>
      </w:r>
    </w:p>
    <w:p w14:paraId="3ED4BF7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w związku z art. 17 ust. 3 lit. b, d lub e RODO prawo do usunięcia danych osobowych,</w:t>
      </w:r>
    </w:p>
    <w:p w14:paraId="02C232F8"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prawo do przenoszenia danych osobowych, o którym mowa w art. 20 RODO,</w:t>
      </w:r>
    </w:p>
    <w:p w14:paraId="6F29F56F" w14:textId="77777777" w:rsidR="00C33BE6" w:rsidRPr="00E405E6" w:rsidRDefault="00C33BE6" w:rsidP="00E405E6">
      <w:pPr>
        <w:numPr>
          <w:ilvl w:val="2"/>
          <w:numId w:val="9"/>
        </w:numPr>
        <w:spacing w:after="0" w:line="276" w:lineRule="auto"/>
        <w:jc w:val="both"/>
        <w:rPr>
          <w:rFonts w:ascii="Arial Narrow" w:hAnsi="Arial Narrow"/>
          <w:sz w:val="24"/>
          <w:szCs w:val="24"/>
        </w:rPr>
      </w:pPr>
      <w:r w:rsidRPr="00E405E6">
        <w:rPr>
          <w:rFonts w:ascii="Arial Narrow" w:hAnsi="Arial Narrow"/>
          <w:sz w:val="24"/>
          <w:szCs w:val="24"/>
        </w:rPr>
        <w:t xml:space="preserve">na podstawie art. 21 RODO prawo sprzeciwu, wobec przetwarzania danych osobowych, gdyż podstawą prawną przetwarzania Pani/Pana danych osobowych jest art. 6 ust. 1 lit. c RODO. 19. ŚRODKI OCHRONY PRAWNEJ 19.1. 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19.2. Środki ochrony prawnej wobec ogłoszenia wszczynającego postępowanie o udzielenie zamówienia oraz dokumentów zamówienia przysługują również organizacjom wpisanym na listę, o której mowa w art. 469 pkt 15 ustawy </w:t>
      </w:r>
      <w:proofErr w:type="spellStart"/>
      <w:r w:rsidRPr="00E405E6">
        <w:rPr>
          <w:rFonts w:ascii="Arial Narrow" w:hAnsi="Arial Narrow"/>
          <w:sz w:val="24"/>
          <w:szCs w:val="24"/>
        </w:rPr>
        <w:t>Pzp</w:t>
      </w:r>
      <w:proofErr w:type="spellEnd"/>
      <w:r w:rsidRPr="00E405E6">
        <w:rPr>
          <w:rFonts w:ascii="Arial Narrow" w:hAnsi="Arial Narrow"/>
          <w:sz w:val="24"/>
          <w:szCs w:val="24"/>
        </w:rPr>
        <w:t xml:space="preserve">, oraz Rzecznikowi Małych i Średnich Przedsiębiorców. </w:t>
      </w:r>
    </w:p>
    <w:p w14:paraId="37B99D03" w14:textId="77777777" w:rsidR="00C33BE6" w:rsidRPr="00E405E6" w:rsidRDefault="00C33BE6" w:rsidP="00235F17">
      <w:pPr>
        <w:numPr>
          <w:ilvl w:val="0"/>
          <w:numId w:val="9"/>
        </w:numPr>
        <w:spacing w:before="120" w:after="0" w:line="276" w:lineRule="auto"/>
        <w:jc w:val="both"/>
        <w:rPr>
          <w:rFonts w:ascii="Arial Narrow" w:hAnsi="Arial Narrow"/>
          <w:sz w:val="24"/>
          <w:szCs w:val="24"/>
        </w:rPr>
      </w:pPr>
      <w:r w:rsidRPr="00E405E6">
        <w:rPr>
          <w:rFonts w:ascii="Arial Narrow" w:hAnsi="Arial Narrow"/>
          <w:sz w:val="24"/>
          <w:szCs w:val="24"/>
        </w:rPr>
        <w:t xml:space="preserve">ZAŁĄCZNIKI </w:t>
      </w:r>
    </w:p>
    <w:p w14:paraId="66C9460B"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załącznik nr 1: Formularz ofertowy,</w:t>
      </w:r>
    </w:p>
    <w:p w14:paraId="5290F88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załącznik nr 2: oświadczenie z art. 125 ust. 1 </w:t>
      </w:r>
      <w:proofErr w:type="spellStart"/>
      <w:r w:rsidRPr="00E405E6">
        <w:rPr>
          <w:rFonts w:ascii="Arial Narrow" w:hAnsi="Arial Narrow"/>
          <w:sz w:val="24"/>
          <w:szCs w:val="24"/>
        </w:rPr>
        <w:t>pzp</w:t>
      </w:r>
      <w:proofErr w:type="spellEnd"/>
      <w:r w:rsidRPr="00E405E6">
        <w:rPr>
          <w:rFonts w:ascii="Arial Narrow" w:hAnsi="Arial Narrow"/>
          <w:sz w:val="24"/>
          <w:szCs w:val="24"/>
        </w:rPr>
        <w:t>,</w:t>
      </w:r>
    </w:p>
    <w:p w14:paraId="1E9C09EC"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załącznik nr 3: zobowiązanie podmiotu udostępniającego zasoby,</w:t>
      </w:r>
    </w:p>
    <w:p w14:paraId="63356E43"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lastRenderedPageBreak/>
        <w:t>załącznik nr 4: oświadczenie podmiotu udostępniającego zasoby/podwykonawcy,</w:t>
      </w:r>
    </w:p>
    <w:p w14:paraId="13D3DDC7"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załącznik nr 5: podział zadań,</w:t>
      </w:r>
    </w:p>
    <w:p w14:paraId="41EFE22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załącznik nr 6: aktualizacja oświadczeń,</w:t>
      </w:r>
    </w:p>
    <w:p w14:paraId="2AC4ABBF" w14:textId="5789B27F"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 xml:space="preserve">załącznik nr 7: wykaz </w:t>
      </w:r>
      <w:r w:rsidR="00257F44">
        <w:rPr>
          <w:rFonts w:ascii="Arial Narrow" w:hAnsi="Arial Narrow"/>
          <w:sz w:val="24"/>
          <w:szCs w:val="24"/>
        </w:rPr>
        <w:t>usług</w:t>
      </w:r>
      <w:r w:rsidRPr="00E405E6">
        <w:rPr>
          <w:rFonts w:ascii="Arial Narrow" w:hAnsi="Arial Narrow"/>
          <w:sz w:val="24"/>
          <w:szCs w:val="24"/>
        </w:rPr>
        <w:t>,</w:t>
      </w:r>
    </w:p>
    <w:p w14:paraId="55FD783B"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załącznik nr 8: wykaz osób,</w:t>
      </w:r>
    </w:p>
    <w:p w14:paraId="77FA51F6"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załącznik nr 9: wzór umowy,</w:t>
      </w:r>
    </w:p>
    <w:p w14:paraId="59274519"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załącznik nr 10: pozwolenia i decyzje</w:t>
      </w:r>
    </w:p>
    <w:p w14:paraId="5292BE4D" w14:textId="77777777" w:rsidR="00C33BE6" w:rsidRPr="00E405E6" w:rsidRDefault="00C33BE6" w:rsidP="00E405E6">
      <w:pPr>
        <w:numPr>
          <w:ilvl w:val="1"/>
          <w:numId w:val="9"/>
        </w:numPr>
        <w:spacing w:after="0" w:line="276" w:lineRule="auto"/>
        <w:jc w:val="both"/>
        <w:rPr>
          <w:rFonts w:ascii="Arial Narrow" w:hAnsi="Arial Narrow"/>
          <w:sz w:val="24"/>
          <w:szCs w:val="24"/>
        </w:rPr>
      </w:pPr>
      <w:r w:rsidRPr="00E405E6">
        <w:rPr>
          <w:rFonts w:ascii="Arial Narrow" w:hAnsi="Arial Narrow"/>
          <w:sz w:val="24"/>
          <w:szCs w:val="24"/>
        </w:rPr>
        <w:t>załącznik nr 11: dokumentacja projektowa</w:t>
      </w:r>
    </w:p>
    <w:p w14:paraId="629B713A" w14:textId="77777777" w:rsidR="00C33BE6" w:rsidRPr="00E405E6" w:rsidRDefault="00C33BE6" w:rsidP="00E405E6">
      <w:pPr>
        <w:spacing w:after="0" w:line="276" w:lineRule="auto"/>
        <w:jc w:val="both"/>
        <w:rPr>
          <w:rFonts w:ascii="Arial Narrow" w:hAnsi="Arial Narrow"/>
          <w:sz w:val="24"/>
          <w:szCs w:val="24"/>
        </w:rPr>
      </w:pPr>
    </w:p>
    <w:p w14:paraId="0053B56F" w14:textId="77777777" w:rsidR="00C33BE6" w:rsidRPr="00E405E6" w:rsidRDefault="00C33BE6" w:rsidP="00E405E6">
      <w:pPr>
        <w:spacing w:after="0" w:line="276" w:lineRule="auto"/>
        <w:jc w:val="both"/>
        <w:rPr>
          <w:rFonts w:ascii="Arial Narrow" w:hAnsi="Arial Narrow"/>
          <w:sz w:val="24"/>
          <w:szCs w:val="24"/>
        </w:rPr>
      </w:pPr>
    </w:p>
    <w:p w14:paraId="2664245D" w14:textId="77777777" w:rsidR="008467F3" w:rsidRPr="00E405E6" w:rsidRDefault="008467F3" w:rsidP="00E405E6">
      <w:pPr>
        <w:spacing w:line="276" w:lineRule="auto"/>
        <w:jc w:val="both"/>
        <w:rPr>
          <w:rFonts w:ascii="Arial Narrow" w:hAnsi="Arial Narrow"/>
          <w:sz w:val="24"/>
          <w:szCs w:val="24"/>
        </w:rPr>
      </w:pPr>
    </w:p>
    <w:sectPr w:rsidR="008467F3" w:rsidRPr="00E405E6">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A119C" w14:textId="77777777" w:rsidR="00F5369E" w:rsidRDefault="00F5369E" w:rsidP="00476732">
      <w:pPr>
        <w:spacing w:after="0" w:line="240" w:lineRule="auto"/>
      </w:pPr>
      <w:r>
        <w:separator/>
      </w:r>
    </w:p>
  </w:endnote>
  <w:endnote w:type="continuationSeparator" w:id="0">
    <w:p w14:paraId="3847E699" w14:textId="77777777" w:rsidR="00F5369E" w:rsidRDefault="00F5369E" w:rsidP="00476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Sans,Bold">
    <w:altName w:val="Calibri"/>
    <w:panose1 w:val="00000000000000000000"/>
    <w:charset w:val="EE"/>
    <w:family w:val="auto"/>
    <w:notTrueType/>
    <w:pitch w:val="default"/>
    <w:sig w:usb0="00000005" w:usb1="00000000" w:usb2="00000000" w:usb3="00000000" w:csb0="00000002" w:csb1="00000000"/>
  </w:font>
  <w:font w:name="OpenSans">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98C2C" w14:textId="4BD24050" w:rsidR="00476732" w:rsidRDefault="00476732">
    <w:pPr>
      <w:pStyle w:val="Stopka"/>
    </w:pPr>
    <w:r w:rsidRPr="00387263">
      <w:rPr>
        <w:noProof/>
        <w:lang w:eastAsia="pl-PL"/>
      </w:rPr>
      <w:drawing>
        <wp:inline distT="0" distB="0" distL="0" distR="0" wp14:anchorId="5BFA08D0" wp14:editId="2958D78E">
          <wp:extent cx="5760720" cy="802005"/>
          <wp:effectExtent l="0" t="0" r="0" b="0"/>
          <wp:docPr id="1" name="Obraz 1" descr="W:\BR\00_BR z BTCM\00_7 CUDÓW\01_7 CUDÓW\6. Dokumentacja programowa\wersja achromatycz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BR\00_BR z BTCM\00_7 CUDÓW\01_7 CUDÓW\6. Dokumentacja programowa\wersja achromatyczn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0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B69F5" w14:textId="77777777" w:rsidR="00F5369E" w:rsidRDefault="00F5369E" w:rsidP="00476732">
      <w:pPr>
        <w:spacing w:after="0" w:line="240" w:lineRule="auto"/>
      </w:pPr>
      <w:r>
        <w:separator/>
      </w:r>
    </w:p>
  </w:footnote>
  <w:footnote w:type="continuationSeparator" w:id="0">
    <w:p w14:paraId="5F11D2F7" w14:textId="77777777" w:rsidR="00F5369E" w:rsidRDefault="00F5369E" w:rsidP="00476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76A72" w14:textId="4E946C57" w:rsidR="00640A83" w:rsidRPr="00640A83" w:rsidRDefault="00640A83" w:rsidP="00640A83">
    <w:pPr>
      <w:spacing w:after="240" w:line="276" w:lineRule="auto"/>
      <w:jc w:val="both"/>
      <w:rPr>
        <w:rFonts w:ascii="Arial Narrow" w:hAnsi="Arial Narrow"/>
        <w:sz w:val="24"/>
        <w:szCs w:val="24"/>
      </w:rPr>
    </w:pPr>
    <w:r>
      <w:rPr>
        <w:rFonts w:ascii="Arial Narrow" w:hAnsi="Arial Narrow"/>
        <w:sz w:val="24"/>
        <w:szCs w:val="24"/>
      </w:rPr>
      <w:t xml:space="preserve">SWZ; </w:t>
    </w:r>
    <w:r w:rsidRPr="00E405E6">
      <w:rPr>
        <w:rFonts w:ascii="Arial Narrow" w:hAnsi="Arial Narrow"/>
        <w:sz w:val="24"/>
        <w:szCs w:val="24"/>
      </w:rPr>
      <w:t xml:space="preserve">Usługa nadzoru inwestorskiego branży budowlanej dotyczy robót budowlano-konserwatorskich przy remoncie elewacji w Muzeum Historii Torunia w Domu </w:t>
    </w:r>
    <w:proofErr w:type="spellStart"/>
    <w:r w:rsidRPr="00E405E6">
      <w:rPr>
        <w:rFonts w:ascii="Arial Narrow" w:hAnsi="Arial Narrow"/>
        <w:sz w:val="24"/>
        <w:szCs w:val="24"/>
      </w:rPr>
      <w:t>Eskenów</w:t>
    </w:r>
    <w:proofErr w:type="spellEnd"/>
    <w:r w:rsidRPr="00E405E6">
      <w:rPr>
        <w:rFonts w:ascii="Arial Narrow" w:hAnsi="Arial Narrow"/>
        <w:sz w:val="24"/>
        <w:szCs w:val="24"/>
      </w:rPr>
      <w:t xml:space="preserve"> wraz z pracami dodatkowymi</w:t>
    </w:r>
    <w:r>
      <w:rPr>
        <w:rFonts w:ascii="Arial Narrow" w:hAnsi="Arial Narrow"/>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822F6"/>
    <w:multiLevelType w:val="multilevel"/>
    <w:tmpl w:val="C9C405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98035D"/>
    <w:multiLevelType w:val="hybridMultilevel"/>
    <w:tmpl w:val="0784BD8A"/>
    <w:lvl w:ilvl="0" w:tplc="A9780B2C">
      <w:start w:val="1"/>
      <w:numFmt w:val="lowerLetter"/>
      <w:lvlText w:val="%1)"/>
      <w:lvlJc w:val="left"/>
      <w:pPr>
        <w:ind w:left="2357" w:hanging="360"/>
      </w:pPr>
      <w:rPr>
        <w:rFonts w:hint="default"/>
      </w:rPr>
    </w:lvl>
    <w:lvl w:ilvl="1" w:tplc="04150019" w:tentative="1">
      <w:start w:val="1"/>
      <w:numFmt w:val="lowerLetter"/>
      <w:lvlText w:val="%2."/>
      <w:lvlJc w:val="left"/>
      <w:pPr>
        <w:ind w:left="3077" w:hanging="360"/>
      </w:pPr>
    </w:lvl>
    <w:lvl w:ilvl="2" w:tplc="0415001B">
      <w:start w:val="1"/>
      <w:numFmt w:val="lowerRoman"/>
      <w:lvlText w:val="%3."/>
      <w:lvlJc w:val="right"/>
      <w:pPr>
        <w:ind w:left="3797" w:hanging="180"/>
      </w:pPr>
    </w:lvl>
    <w:lvl w:ilvl="3" w:tplc="0415000F">
      <w:start w:val="1"/>
      <w:numFmt w:val="decimal"/>
      <w:lvlText w:val="%4."/>
      <w:lvlJc w:val="left"/>
      <w:pPr>
        <w:ind w:left="4517" w:hanging="360"/>
      </w:pPr>
    </w:lvl>
    <w:lvl w:ilvl="4" w:tplc="04150019" w:tentative="1">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2" w15:restartNumberingAfterBreak="0">
    <w:nsid w:val="1252791C"/>
    <w:multiLevelType w:val="hybridMultilevel"/>
    <w:tmpl w:val="66D0BEF2"/>
    <w:lvl w:ilvl="0" w:tplc="BB66A9E6">
      <w:start w:val="1"/>
      <w:numFmt w:val="lowerLetter"/>
      <w:lvlText w:val="%1)"/>
      <w:lvlJc w:val="left"/>
      <w:pPr>
        <w:ind w:left="1952" w:hanging="360"/>
      </w:pPr>
    </w:lvl>
    <w:lvl w:ilvl="1" w:tplc="04150019">
      <w:start w:val="1"/>
      <w:numFmt w:val="lowerLetter"/>
      <w:lvlText w:val="%2."/>
      <w:lvlJc w:val="left"/>
      <w:pPr>
        <w:ind w:left="2672" w:hanging="360"/>
      </w:pPr>
    </w:lvl>
    <w:lvl w:ilvl="2" w:tplc="0415001B">
      <w:start w:val="1"/>
      <w:numFmt w:val="lowerRoman"/>
      <w:lvlText w:val="%3."/>
      <w:lvlJc w:val="right"/>
      <w:pPr>
        <w:ind w:left="3392" w:hanging="180"/>
      </w:pPr>
    </w:lvl>
    <w:lvl w:ilvl="3" w:tplc="0415000F">
      <w:start w:val="1"/>
      <w:numFmt w:val="decimal"/>
      <w:lvlText w:val="%4."/>
      <w:lvlJc w:val="left"/>
      <w:pPr>
        <w:ind w:left="4112" w:hanging="360"/>
      </w:pPr>
    </w:lvl>
    <w:lvl w:ilvl="4" w:tplc="04150019">
      <w:start w:val="1"/>
      <w:numFmt w:val="lowerLetter"/>
      <w:lvlText w:val="%5."/>
      <w:lvlJc w:val="left"/>
      <w:pPr>
        <w:ind w:left="4832" w:hanging="360"/>
      </w:pPr>
    </w:lvl>
    <w:lvl w:ilvl="5" w:tplc="0415001B">
      <w:start w:val="1"/>
      <w:numFmt w:val="lowerRoman"/>
      <w:lvlText w:val="%6."/>
      <w:lvlJc w:val="right"/>
      <w:pPr>
        <w:ind w:left="5552" w:hanging="180"/>
      </w:pPr>
    </w:lvl>
    <w:lvl w:ilvl="6" w:tplc="0415000F">
      <w:start w:val="1"/>
      <w:numFmt w:val="decimal"/>
      <w:lvlText w:val="%7."/>
      <w:lvlJc w:val="left"/>
      <w:pPr>
        <w:ind w:left="6272" w:hanging="360"/>
      </w:pPr>
    </w:lvl>
    <w:lvl w:ilvl="7" w:tplc="04150019">
      <w:start w:val="1"/>
      <w:numFmt w:val="lowerLetter"/>
      <w:lvlText w:val="%8."/>
      <w:lvlJc w:val="left"/>
      <w:pPr>
        <w:ind w:left="6992" w:hanging="360"/>
      </w:pPr>
    </w:lvl>
    <w:lvl w:ilvl="8" w:tplc="0415001B">
      <w:start w:val="1"/>
      <w:numFmt w:val="lowerRoman"/>
      <w:lvlText w:val="%9."/>
      <w:lvlJc w:val="right"/>
      <w:pPr>
        <w:ind w:left="7712" w:hanging="180"/>
      </w:pPr>
    </w:lvl>
  </w:abstractNum>
  <w:abstractNum w:abstractNumId="3" w15:restartNumberingAfterBreak="0">
    <w:nsid w:val="149673BC"/>
    <w:multiLevelType w:val="hybridMultilevel"/>
    <w:tmpl w:val="A57AE1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BA4165A"/>
    <w:multiLevelType w:val="hybridMultilevel"/>
    <w:tmpl w:val="14125384"/>
    <w:lvl w:ilvl="0" w:tplc="BB66A9E6">
      <w:start w:val="1"/>
      <w:numFmt w:val="lowerLetter"/>
      <w:lvlText w:val="%1)"/>
      <w:lvlJc w:val="left"/>
      <w:pPr>
        <w:ind w:left="1952" w:hanging="360"/>
      </w:pPr>
    </w:lvl>
    <w:lvl w:ilvl="1" w:tplc="04150019">
      <w:start w:val="1"/>
      <w:numFmt w:val="lowerLetter"/>
      <w:lvlText w:val="%2."/>
      <w:lvlJc w:val="left"/>
      <w:pPr>
        <w:ind w:left="2672" w:hanging="360"/>
      </w:pPr>
    </w:lvl>
    <w:lvl w:ilvl="2" w:tplc="0415001B">
      <w:start w:val="1"/>
      <w:numFmt w:val="lowerRoman"/>
      <w:lvlText w:val="%3."/>
      <w:lvlJc w:val="right"/>
      <w:pPr>
        <w:ind w:left="3392" w:hanging="180"/>
      </w:pPr>
    </w:lvl>
    <w:lvl w:ilvl="3" w:tplc="0415000F">
      <w:start w:val="1"/>
      <w:numFmt w:val="decimal"/>
      <w:lvlText w:val="%4."/>
      <w:lvlJc w:val="left"/>
      <w:pPr>
        <w:ind w:left="4112" w:hanging="360"/>
      </w:pPr>
    </w:lvl>
    <w:lvl w:ilvl="4" w:tplc="04150019">
      <w:start w:val="1"/>
      <w:numFmt w:val="lowerLetter"/>
      <w:lvlText w:val="%5."/>
      <w:lvlJc w:val="left"/>
      <w:pPr>
        <w:ind w:left="4832" w:hanging="360"/>
      </w:pPr>
    </w:lvl>
    <w:lvl w:ilvl="5" w:tplc="0415001B">
      <w:start w:val="1"/>
      <w:numFmt w:val="lowerRoman"/>
      <w:lvlText w:val="%6."/>
      <w:lvlJc w:val="right"/>
      <w:pPr>
        <w:ind w:left="5552" w:hanging="180"/>
      </w:pPr>
    </w:lvl>
    <w:lvl w:ilvl="6" w:tplc="0415000F">
      <w:start w:val="1"/>
      <w:numFmt w:val="decimal"/>
      <w:lvlText w:val="%7."/>
      <w:lvlJc w:val="left"/>
      <w:pPr>
        <w:ind w:left="6272" w:hanging="360"/>
      </w:pPr>
    </w:lvl>
    <w:lvl w:ilvl="7" w:tplc="04150019">
      <w:start w:val="1"/>
      <w:numFmt w:val="lowerLetter"/>
      <w:lvlText w:val="%8."/>
      <w:lvlJc w:val="left"/>
      <w:pPr>
        <w:ind w:left="6992" w:hanging="360"/>
      </w:pPr>
    </w:lvl>
    <w:lvl w:ilvl="8" w:tplc="0415001B">
      <w:start w:val="1"/>
      <w:numFmt w:val="lowerRoman"/>
      <w:lvlText w:val="%9."/>
      <w:lvlJc w:val="right"/>
      <w:pPr>
        <w:ind w:left="7712" w:hanging="180"/>
      </w:pPr>
    </w:lvl>
  </w:abstractNum>
  <w:abstractNum w:abstractNumId="5" w15:restartNumberingAfterBreak="0">
    <w:nsid w:val="1F2760DF"/>
    <w:multiLevelType w:val="hybridMultilevel"/>
    <w:tmpl w:val="AD8C62A0"/>
    <w:lvl w:ilvl="0" w:tplc="8BE8BA46">
      <w:start w:val="1"/>
      <w:numFmt w:val="lowerLetter"/>
      <w:lvlText w:val="%1)"/>
      <w:lvlJc w:val="left"/>
      <w:pPr>
        <w:ind w:left="2357" w:hanging="360"/>
      </w:pPr>
      <w:rPr>
        <w:rFonts w:hint="default"/>
      </w:rPr>
    </w:lvl>
    <w:lvl w:ilvl="1" w:tplc="04150019">
      <w:start w:val="1"/>
      <w:numFmt w:val="lowerLetter"/>
      <w:lvlText w:val="%2."/>
      <w:lvlJc w:val="left"/>
      <w:pPr>
        <w:ind w:left="3077" w:hanging="360"/>
      </w:pPr>
    </w:lvl>
    <w:lvl w:ilvl="2" w:tplc="0415001B">
      <w:start w:val="1"/>
      <w:numFmt w:val="lowerRoman"/>
      <w:lvlText w:val="%3."/>
      <w:lvlJc w:val="right"/>
      <w:pPr>
        <w:ind w:left="3797" w:hanging="180"/>
      </w:pPr>
    </w:lvl>
    <w:lvl w:ilvl="3" w:tplc="0415000F">
      <w:start w:val="1"/>
      <w:numFmt w:val="decimal"/>
      <w:lvlText w:val="%4."/>
      <w:lvlJc w:val="left"/>
      <w:pPr>
        <w:ind w:left="4517" w:hanging="360"/>
      </w:pPr>
    </w:lvl>
    <w:lvl w:ilvl="4" w:tplc="04150019">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6" w15:restartNumberingAfterBreak="0">
    <w:nsid w:val="229738DC"/>
    <w:multiLevelType w:val="hybridMultilevel"/>
    <w:tmpl w:val="FAA6548A"/>
    <w:lvl w:ilvl="0" w:tplc="99DC0360">
      <w:start w:val="1"/>
      <w:numFmt w:val="lowerLetter"/>
      <w:lvlText w:val="%1)"/>
      <w:lvlJc w:val="left"/>
      <w:pPr>
        <w:ind w:left="2357" w:hanging="360"/>
      </w:pPr>
      <w:rPr>
        <w:rFonts w:hint="default"/>
      </w:rPr>
    </w:lvl>
    <w:lvl w:ilvl="1" w:tplc="04150019" w:tentative="1">
      <w:start w:val="1"/>
      <w:numFmt w:val="lowerLetter"/>
      <w:lvlText w:val="%2."/>
      <w:lvlJc w:val="left"/>
      <w:pPr>
        <w:ind w:left="3077" w:hanging="360"/>
      </w:pPr>
    </w:lvl>
    <w:lvl w:ilvl="2" w:tplc="0415001B" w:tentative="1">
      <w:start w:val="1"/>
      <w:numFmt w:val="lowerRoman"/>
      <w:lvlText w:val="%3."/>
      <w:lvlJc w:val="right"/>
      <w:pPr>
        <w:ind w:left="3797" w:hanging="180"/>
      </w:pPr>
    </w:lvl>
    <w:lvl w:ilvl="3" w:tplc="0415000F" w:tentative="1">
      <w:start w:val="1"/>
      <w:numFmt w:val="decimal"/>
      <w:lvlText w:val="%4."/>
      <w:lvlJc w:val="left"/>
      <w:pPr>
        <w:ind w:left="4517" w:hanging="360"/>
      </w:pPr>
    </w:lvl>
    <w:lvl w:ilvl="4" w:tplc="04150019" w:tentative="1">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7" w15:restartNumberingAfterBreak="0">
    <w:nsid w:val="286C0168"/>
    <w:multiLevelType w:val="hybridMultilevel"/>
    <w:tmpl w:val="53405888"/>
    <w:lvl w:ilvl="0" w:tplc="A3102970">
      <w:start w:val="1"/>
      <w:numFmt w:val="bullet"/>
      <w:lvlText w:val=""/>
      <w:lvlJc w:val="left"/>
      <w:pPr>
        <w:ind w:left="3077" w:hanging="360"/>
      </w:pPr>
      <w:rPr>
        <w:rFonts w:ascii="Symbol" w:hAnsi="Symbol" w:hint="default"/>
      </w:rPr>
    </w:lvl>
    <w:lvl w:ilvl="1" w:tplc="04150003" w:tentative="1">
      <w:start w:val="1"/>
      <w:numFmt w:val="bullet"/>
      <w:lvlText w:val="o"/>
      <w:lvlJc w:val="left"/>
      <w:pPr>
        <w:ind w:left="3797" w:hanging="360"/>
      </w:pPr>
      <w:rPr>
        <w:rFonts w:ascii="Courier New" w:hAnsi="Courier New" w:cs="Courier New" w:hint="default"/>
      </w:rPr>
    </w:lvl>
    <w:lvl w:ilvl="2" w:tplc="04150005" w:tentative="1">
      <w:start w:val="1"/>
      <w:numFmt w:val="bullet"/>
      <w:lvlText w:val=""/>
      <w:lvlJc w:val="left"/>
      <w:pPr>
        <w:ind w:left="4517" w:hanging="360"/>
      </w:pPr>
      <w:rPr>
        <w:rFonts w:ascii="Wingdings" w:hAnsi="Wingdings" w:hint="default"/>
      </w:rPr>
    </w:lvl>
    <w:lvl w:ilvl="3" w:tplc="04150001" w:tentative="1">
      <w:start w:val="1"/>
      <w:numFmt w:val="bullet"/>
      <w:lvlText w:val=""/>
      <w:lvlJc w:val="left"/>
      <w:pPr>
        <w:ind w:left="5237" w:hanging="360"/>
      </w:pPr>
      <w:rPr>
        <w:rFonts w:ascii="Symbol" w:hAnsi="Symbol" w:hint="default"/>
      </w:rPr>
    </w:lvl>
    <w:lvl w:ilvl="4" w:tplc="04150003" w:tentative="1">
      <w:start w:val="1"/>
      <w:numFmt w:val="bullet"/>
      <w:lvlText w:val="o"/>
      <w:lvlJc w:val="left"/>
      <w:pPr>
        <w:ind w:left="5957" w:hanging="360"/>
      </w:pPr>
      <w:rPr>
        <w:rFonts w:ascii="Courier New" w:hAnsi="Courier New" w:cs="Courier New" w:hint="default"/>
      </w:rPr>
    </w:lvl>
    <w:lvl w:ilvl="5" w:tplc="04150005" w:tentative="1">
      <w:start w:val="1"/>
      <w:numFmt w:val="bullet"/>
      <w:lvlText w:val=""/>
      <w:lvlJc w:val="left"/>
      <w:pPr>
        <w:ind w:left="6677" w:hanging="360"/>
      </w:pPr>
      <w:rPr>
        <w:rFonts w:ascii="Wingdings" w:hAnsi="Wingdings" w:hint="default"/>
      </w:rPr>
    </w:lvl>
    <w:lvl w:ilvl="6" w:tplc="04150001" w:tentative="1">
      <w:start w:val="1"/>
      <w:numFmt w:val="bullet"/>
      <w:lvlText w:val=""/>
      <w:lvlJc w:val="left"/>
      <w:pPr>
        <w:ind w:left="7397" w:hanging="360"/>
      </w:pPr>
      <w:rPr>
        <w:rFonts w:ascii="Symbol" w:hAnsi="Symbol" w:hint="default"/>
      </w:rPr>
    </w:lvl>
    <w:lvl w:ilvl="7" w:tplc="04150003" w:tentative="1">
      <w:start w:val="1"/>
      <w:numFmt w:val="bullet"/>
      <w:lvlText w:val="o"/>
      <w:lvlJc w:val="left"/>
      <w:pPr>
        <w:ind w:left="8117" w:hanging="360"/>
      </w:pPr>
      <w:rPr>
        <w:rFonts w:ascii="Courier New" w:hAnsi="Courier New" w:cs="Courier New" w:hint="default"/>
      </w:rPr>
    </w:lvl>
    <w:lvl w:ilvl="8" w:tplc="04150005" w:tentative="1">
      <w:start w:val="1"/>
      <w:numFmt w:val="bullet"/>
      <w:lvlText w:val=""/>
      <w:lvlJc w:val="left"/>
      <w:pPr>
        <w:ind w:left="8837" w:hanging="360"/>
      </w:pPr>
      <w:rPr>
        <w:rFonts w:ascii="Wingdings" w:hAnsi="Wingdings" w:hint="default"/>
      </w:rPr>
    </w:lvl>
  </w:abstractNum>
  <w:abstractNum w:abstractNumId="8" w15:restartNumberingAfterBreak="0">
    <w:nsid w:val="2B4417F9"/>
    <w:multiLevelType w:val="hybridMultilevel"/>
    <w:tmpl w:val="CAD4D7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F990E5B"/>
    <w:multiLevelType w:val="multilevel"/>
    <w:tmpl w:val="EF0A071C"/>
    <w:lvl w:ilvl="0">
      <w:start w:val="7"/>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02E6CEC"/>
    <w:multiLevelType w:val="hybridMultilevel"/>
    <w:tmpl w:val="C7EC65BC"/>
    <w:lvl w:ilvl="0" w:tplc="A310297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11" w15:restartNumberingAfterBreak="0">
    <w:nsid w:val="40BD5BA3"/>
    <w:multiLevelType w:val="hybridMultilevel"/>
    <w:tmpl w:val="6BA4D5A6"/>
    <w:lvl w:ilvl="0" w:tplc="A3102970">
      <w:start w:val="1"/>
      <w:numFmt w:val="bullet"/>
      <w:lvlText w:val=""/>
      <w:lvlJc w:val="left"/>
      <w:pPr>
        <w:ind w:left="1696" w:hanging="360"/>
      </w:pPr>
      <w:rPr>
        <w:rFonts w:ascii="Symbol" w:hAnsi="Symbol" w:hint="default"/>
      </w:rPr>
    </w:lvl>
    <w:lvl w:ilvl="1" w:tplc="04150003" w:tentative="1">
      <w:start w:val="1"/>
      <w:numFmt w:val="bullet"/>
      <w:lvlText w:val="o"/>
      <w:lvlJc w:val="left"/>
      <w:pPr>
        <w:ind w:left="2416" w:hanging="360"/>
      </w:pPr>
      <w:rPr>
        <w:rFonts w:ascii="Courier New" w:hAnsi="Courier New" w:cs="Courier New" w:hint="default"/>
      </w:rPr>
    </w:lvl>
    <w:lvl w:ilvl="2" w:tplc="04150005" w:tentative="1">
      <w:start w:val="1"/>
      <w:numFmt w:val="bullet"/>
      <w:lvlText w:val=""/>
      <w:lvlJc w:val="left"/>
      <w:pPr>
        <w:ind w:left="3136" w:hanging="360"/>
      </w:pPr>
      <w:rPr>
        <w:rFonts w:ascii="Wingdings" w:hAnsi="Wingdings" w:hint="default"/>
      </w:rPr>
    </w:lvl>
    <w:lvl w:ilvl="3" w:tplc="04150001" w:tentative="1">
      <w:start w:val="1"/>
      <w:numFmt w:val="bullet"/>
      <w:lvlText w:val=""/>
      <w:lvlJc w:val="left"/>
      <w:pPr>
        <w:ind w:left="3856" w:hanging="360"/>
      </w:pPr>
      <w:rPr>
        <w:rFonts w:ascii="Symbol" w:hAnsi="Symbol" w:hint="default"/>
      </w:rPr>
    </w:lvl>
    <w:lvl w:ilvl="4" w:tplc="04150003" w:tentative="1">
      <w:start w:val="1"/>
      <w:numFmt w:val="bullet"/>
      <w:lvlText w:val="o"/>
      <w:lvlJc w:val="left"/>
      <w:pPr>
        <w:ind w:left="4576" w:hanging="360"/>
      </w:pPr>
      <w:rPr>
        <w:rFonts w:ascii="Courier New" w:hAnsi="Courier New" w:cs="Courier New" w:hint="default"/>
      </w:rPr>
    </w:lvl>
    <w:lvl w:ilvl="5" w:tplc="04150005" w:tentative="1">
      <w:start w:val="1"/>
      <w:numFmt w:val="bullet"/>
      <w:lvlText w:val=""/>
      <w:lvlJc w:val="left"/>
      <w:pPr>
        <w:ind w:left="5296" w:hanging="360"/>
      </w:pPr>
      <w:rPr>
        <w:rFonts w:ascii="Wingdings" w:hAnsi="Wingdings" w:hint="default"/>
      </w:rPr>
    </w:lvl>
    <w:lvl w:ilvl="6" w:tplc="04150001" w:tentative="1">
      <w:start w:val="1"/>
      <w:numFmt w:val="bullet"/>
      <w:lvlText w:val=""/>
      <w:lvlJc w:val="left"/>
      <w:pPr>
        <w:ind w:left="6016" w:hanging="360"/>
      </w:pPr>
      <w:rPr>
        <w:rFonts w:ascii="Symbol" w:hAnsi="Symbol" w:hint="default"/>
      </w:rPr>
    </w:lvl>
    <w:lvl w:ilvl="7" w:tplc="04150003" w:tentative="1">
      <w:start w:val="1"/>
      <w:numFmt w:val="bullet"/>
      <w:lvlText w:val="o"/>
      <w:lvlJc w:val="left"/>
      <w:pPr>
        <w:ind w:left="6736" w:hanging="360"/>
      </w:pPr>
      <w:rPr>
        <w:rFonts w:ascii="Courier New" w:hAnsi="Courier New" w:cs="Courier New" w:hint="default"/>
      </w:rPr>
    </w:lvl>
    <w:lvl w:ilvl="8" w:tplc="04150005" w:tentative="1">
      <w:start w:val="1"/>
      <w:numFmt w:val="bullet"/>
      <w:lvlText w:val=""/>
      <w:lvlJc w:val="left"/>
      <w:pPr>
        <w:ind w:left="7456" w:hanging="360"/>
      </w:pPr>
      <w:rPr>
        <w:rFonts w:ascii="Wingdings" w:hAnsi="Wingdings" w:hint="default"/>
      </w:rPr>
    </w:lvl>
  </w:abstractNum>
  <w:abstractNum w:abstractNumId="12" w15:restartNumberingAfterBreak="0">
    <w:nsid w:val="4A445791"/>
    <w:multiLevelType w:val="multilevel"/>
    <w:tmpl w:val="63D8D8BE"/>
    <w:lvl w:ilvl="0">
      <w:start w:val="22"/>
      <w:numFmt w:val="decimal"/>
      <w:lvlText w:val="%1."/>
      <w:lvlJc w:val="left"/>
      <w:pPr>
        <w:ind w:left="440" w:hanging="440"/>
      </w:pPr>
    </w:lvl>
    <w:lvl w:ilvl="1">
      <w:start w:val="1"/>
      <w:numFmt w:val="decimal"/>
      <w:lvlText w:val="%1.%2."/>
      <w:lvlJc w:val="left"/>
      <w:pPr>
        <w:ind w:left="440" w:hanging="440"/>
      </w:pPr>
    </w:lvl>
    <w:lvl w:ilvl="2">
      <w:start w:val="1"/>
      <w:numFmt w:val="decimal"/>
      <w:lvlText w:val="%1.%2.%3."/>
      <w:lvlJc w:val="left"/>
      <w:pPr>
        <w:ind w:left="720" w:hanging="720"/>
      </w:pPr>
    </w:lvl>
    <w:lvl w:ilvl="3">
      <w:start w:val="1"/>
      <w:numFmt w:val="decimal"/>
      <w:lvlText w:val="%4)"/>
      <w:lvlJc w:val="left"/>
      <w:pPr>
        <w:ind w:left="720" w:hanging="36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BC209B8"/>
    <w:multiLevelType w:val="multilevel"/>
    <w:tmpl w:val="4FBC51E8"/>
    <w:lvl w:ilvl="0">
      <w:start w:val="1"/>
      <w:numFmt w:val="decimal"/>
      <w:lvlText w:val="%1."/>
      <w:lvlJc w:val="left"/>
      <w:pPr>
        <w:ind w:left="720" w:hanging="360"/>
      </w:pPr>
      <w:rPr>
        <w:rFonts w:ascii="Arial Narrow" w:eastAsiaTheme="minorHAnsi" w:hAnsi="Arial Narrow" w:cstheme="minorBidi"/>
      </w:rPr>
    </w:lvl>
    <w:lvl w:ilvl="1">
      <w:start w:val="1"/>
      <w:numFmt w:val="decimal"/>
      <w:isLgl/>
      <w:lvlText w:val="%1.%2."/>
      <w:lvlJc w:val="left"/>
      <w:pPr>
        <w:ind w:left="976" w:hanging="360"/>
      </w:pPr>
      <w:rPr>
        <w:b w:val="0"/>
        <w:bCs w:val="0"/>
      </w:rPr>
    </w:lvl>
    <w:lvl w:ilvl="2">
      <w:start w:val="1"/>
      <w:numFmt w:val="decimal"/>
      <w:isLgl/>
      <w:lvlText w:val="%1.%2.%3."/>
      <w:lvlJc w:val="left"/>
      <w:pPr>
        <w:ind w:left="1592" w:hanging="720"/>
      </w:pPr>
      <w:rPr>
        <w:b w:val="0"/>
        <w:bCs w:val="0"/>
      </w:rPr>
    </w:lvl>
    <w:lvl w:ilvl="3">
      <w:start w:val="1"/>
      <w:numFmt w:val="decimal"/>
      <w:isLgl/>
      <w:lvlText w:val="%1.%2.%3.%4."/>
      <w:lvlJc w:val="left"/>
      <w:pPr>
        <w:ind w:left="1997" w:hanging="720"/>
      </w:pPr>
      <w:rPr>
        <w:sz w:val="24"/>
        <w:szCs w:val="24"/>
      </w:rPr>
    </w:lvl>
    <w:lvl w:ilvl="4">
      <w:start w:val="1"/>
      <w:numFmt w:val="decimal"/>
      <w:isLgl/>
      <w:lvlText w:val="%1.%2.%3.%4.%5."/>
      <w:lvlJc w:val="left"/>
      <w:pPr>
        <w:ind w:left="2464" w:hanging="1080"/>
      </w:pPr>
    </w:lvl>
    <w:lvl w:ilvl="5">
      <w:start w:val="1"/>
      <w:numFmt w:val="decimal"/>
      <w:isLgl/>
      <w:lvlText w:val="%1.%2.%3.%4.%5.%6."/>
      <w:lvlJc w:val="left"/>
      <w:pPr>
        <w:ind w:left="2720" w:hanging="1080"/>
      </w:pPr>
    </w:lvl>
    <w:lvl w:ilvl="6">
      <w:start w:val="1"/>
      <w:numFmt w:val="decimal"/>
      <w:isLgl/>
      <w:lvlText w:val="%1.%2.%3.%4.%5.%6.%7."/>
      <w:lvlJc w:val="left"/>
      <w:pPr>
        <w:ind w:left="3336" w:hanging="1440"/>
      </w:pPr>
    </w:lvl>
    <w:lvl w:ilvl="7">
      <w:start w:val="1"/>
      <w:numFmt w:val="decimal"/>
      <w:isLgl/>
      <w:lvlText w:val="%1.%2.%3.%4.%5.%6.%7.%8."/>
      <w:lvlJc w:val="left"/>
      <w:pPr>
        <w:ind w:left="3592" w:hanging="1440"/>
      </w:pPr>
    </w:lvl>
    <w:lvl w:ilvl="8">
      <w:start w:val="1"/>
      <w:numFmt w:val="decimal"/>
      <w:isLgl/>
      <w:lvlText w:val="%1.%2.%3.%4.%5.%6.%7.%8.%9."/>
      <w:lvlJc w:val="left"/>
      <w:pPr>
        <w:ind w:left="4208" w:hanging="1800"/>
      </w:pPr>
    </w:lvl>
  </w:abstractNum>
  <w:abstractNum w:abstractNumId="14" w15:restartNumberingAfterBreak="0">
    <w:nsid w:val="53A828D5"/>
    <w:multiLevelType w:val="hybridMultilevel"/>
    <w:tmpl w:val="4496C334"/>
    <w:lvl w:ilvl="0" w:tplc="5AFE2830">
      <w:start w:val="1"/>
      <w:numFmt w:val="lowerLetter"/>
      <w:lvlText w:val="%1)"/>
      <w:lvlJc w:val="left"/>
      <w:pPr>
        <w:ind w:left="1952" w:hanging="360"/>
      </w:pPr>
      <w:rPr>
        <w:rFonts w:hint="default"/>
      </w:rPr>
    </w:lvl>
    <w:lvl w:ilvl="1" w:tplc="04150019" w:tentative="1">
      <w:start w:val="1"/>
      <w:numFmt w:val="lowerLetter"/>
      <w:lvlText w:val="%2."/>
      <w:lvlJc w:val="left"/>
      <w:pPr>
        <w:ind w:left="2672" w:hanging="360"/>
      </w:pPr>
    </w:lvl>
    <w:lvl w:ilvl="2" w:tplc="0415001B" w:tentative="1">
      <w:start w:val="1"/>
      <w:numFmt w:val="lowerRoman"/>
      <w:lvlText w:val="%3."/>
      <w:lvlJc w:val="right"/>
      <w:pPr>
        <w:ind w:left="3392" w:hanging="180"/>
      </w:pPr>
    </w:lvl>
    <w:lvl w:ilvl="3" w:tplc="0415000F">
      <w:start w:val="1"/>
      <w:numFmt w:val="decimal"/>
      <w:lvlText w:val="%4."/>
      <w:lvlJc w:val="left"/>
      <w:pPr>
        <w:ind w:left="4112" w:hanging="360"/>
      </w:pPr>
    </w:lvl>
    <w:lvl w:ilvl="4" w:tplc="04150019" w:tentative="1">
      <w:start w:val="1"/>
      <w:numFmt w:val="lowerLetter"/>
      <w:lvlText w:val="%5."/>
      <w:lvlJc w:val="left"/>
      <w:pPr>
        <w:ind w:left="4832" w:hanging="360"/>
      </w:pPr>
    </w:lvl>
    <w:lvl w:ilvl="5" w:tplc="0415001B" w:tentative="1">
      <w:start w:val="1"/>
      <w:numFmt w:val="lowerRoman"/>
      <w:lvlText w:val="%6."/>
      <w:lvlJc w:val="right"/>
      <w:pPr>
        <w:ind w:left="5552" w:hanging="180"/>
      </w:pPr>
    </w:lvl>
    <w:lvl w:ilvl="6" w:tplc="0415000F" w:tentative="1">
      <w:start w:val="1"/>
      <w:numFmt w:val="decimal"/>
      <w:lvlText w:val="%7."/>
      <w:lvlJc w:val="left"/>
      <w:pPr>
        <w:ind w:left="6272" w:hanging="360"/>
      </w:pPr>
    </w:lvl>
    <w:lvl w:ilvl="7" w:tplc="04150019" w:tentative="1">
      <w:start w:val="1"/>
      <w:numFmt w:val="lowerLetter"/>
      <w:lvlText w:val="%8."/>
      <w:lvlJc w:val="left"/>
      <w:pPr>
        <w:ind w:left="6992" w:hanging="360"/>
      </w:pPr>
    </w:lvl>
    <w:lvl w:ilvl="8" w:tplc="0415001B" w:tentative="1">
      <w:start w:val="1"/>
      <w:numFmt w:val="lowerRoman"/>
      <w:lvlText w:val="%9."/>
      <w:lvlJc w:val="right"/>
      <w:pPr>
        <w:ind w:left="7712" w:hanging="180"/>
      </w:pPr>
    </w:lvl>
  </w:abstractNum>
  <w:abstractNum w:abstractNumId="15" w15:restartNumberingAfterBreak="0">
    <w:nsid w:val="55B53704"/>
    <w:multiLevelType w:val="hybridMultilevel"/>
    <w:tmpl w:val="A9583706"/>
    <w:lvl w:ilvl="0" w:tplc="2822E93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210AB8"/>
    <w:multiLevelType w:val="hybridMultilevel"/>
    <w:tmpl w:val="925C703C"/>
    <w:lvl w:ilvl="0" w:tplc="04150011">
      <w:start w:val="1"/>
      <w:numFmt w:val="decimal"/>
      <w:lvlText w:val="%1)"/>
      <w:lvlJc w:val="left"/>
      <w:pPr>
        <w:ind w:left="2484" w:hanging="360"/>
      </w:pPr>
    </w:lvl>
    <w:lvl w:ilvl="1" w:tplc="FFFFFFFF">
      <w:start w:val="1"/>
      <w:numFmt w:val="bullet"/>
      <w:lvlText w:val="o"/>
      <w:lvlJc w:val="left"/>
      <w:pPr>
        <w:ind w:left="3204" w:hanging="360"/>
      </w:pPr>
      <w:rPr>
        <w:rFonts w:ascii="Courier New" w:hAnsi="Courier New" w:cs="Courier New" w:hint="default"/>
      </w:rPr>
    </w:lvl>
    <w:lvl w:ilvl="2" w:tplc="FFFFFFFF">
      <w:start w:val="1"/>
      <w:numFmt w:val="bullet"/>
      <w:lvlText w:val=""/>
      <w:lvlJc w:val="left"/>
      <w:pPr>
        <w:ind w:left="3924" w:hanging="360"/>
      </w:pPr>
      <w:rPr>
        <w:rFonts w:ascii="Wingdings" w:hAnsi="Wingdings" w:hint="default"/>
      </w:rPr>
    </w:lvl>
    <w:lvl w:ilvl="3" w:tplc="FFFFFFFF">
      <w:start w:val="1"/>
      <w:numFmt w:val="bullet"/>
      <w:lvlText w:val=""/>
      <w:lvlJc w:val="left"/>
      <w:pPr>
        <w:ind w:left="4644" w:hanging="360"/>
      </w:pPr>
      <w:rPr>
        <w:rFonts w:ascii="Symbol" w:hAnsi="Symbol" w:hint="default"/>
      </w:rPr>
    </w:lvl>
    <w:lvl w:ilvl="4" w:tplc="FFFFFFFF">
      <w:start w:val="1"/>
      <w:numFmt w:val="bullet"/>
      <w:lvlText w:val="o"/>
      <w:lvlJc w:val="left"/>
      <w:pPr>
        <w:ind w:left="5364" w:hanging="360"/>
      </w:pPr>
      <w:rPr>
        <w:rFonts w:ascii="Courier New" w:hAnsi="Courier New" w:cs="Courier New" w:hint="default"/>
      </w:rPr>
    </w:lvl>
    <w:lvl w:ilvl="5" w:tplc="FFFFFFFF">
      <w:start w:val="1"/>
      <w:numFmt w:val="bullet"/>
      <w:lvlText w:val=""/>
      <w:lvlJc w:val="left"/>
      <w:pPr>
        <w:ind w:left="6084" w:hanging="360"/>
      </w:pPr>
      <w:rPr>
        <w:rFonts w:ascii="Wingdings" w:hAnsi="Wingdings" w:hint="default"/>
      </w:rPr>
    </w:lvl>
    <w:lvl w:ilvl="6" w:tplc="FFFFFFFF">
      <w:start w:val="1"/>
      <w:numFmt w:val="bullet"/>
      <w:lvlText w:val=""/>
      <w:lvlJc w:val="left"/>
      <w:pPr>
        <w:ind w:left="6804" w:hanging="360"/>
      </w:pPr>
      <w:rPr>
        <w:rFonts w:ascii="Symbol" w:hAnsi="Symbol" w:hint="default"/>
      </w:rPr>
    </w:lvl>
    <w:lvl w:ilvl="7" w:tplc="FFFFFFFF">
      <w:start w:val="1"/>
      <w:numFmt w:val="bullet"/>
      <w:lvlText w:val="o"/>
      <w:lvlJc w:val="left"/>
      <w:pPr>
        <w:ind w:left="7524" w:hanging="360"/>
      </w:pPr>
      <w:rPr>
        <w:rFonts w:ascii="Courier New" w:hAnsi="Courier New" w:cs="Courier New" w:hint="default"/>
      </w:rPr>
    </w:lvl>
    <w:lvl w:ilvl="8" w:tplc="FFFFFFFF">
      <w:start w:val="1"/>
      <w:numFmt w:val="bullet"/>
      <w:lvlText w:val=""/>
      <w:lvlJc w:val="left"/>
      <w:pPr>
        <w:ind w:left="8244" w:hanging="360"/>
      </w:pPr>
      <w:rPr>
        <w:rFonts w:ascii="Wingdings" w:hAnsi="Wingdings" w:hint="default"/>
      </w:rPr>
    </w:lvl>
  </w:abstractNum>
  <w:abstractNum w:abstractNumId="17" w15:restartNumberingAfterBreak="0">
    <w:nsid w:val="645315B0"/>
    <w:multiLevelType w:val="hybridMultilevel"/>
    <w:tmpl w:val="5308CF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92711B"/>
    <w:multiLevelType w:val="hybridMultilevel"/>
    <w:tmpl w:val="F14A612A"/>
    <w:lvl w:ilvl="0" w:tplc="04150011">
      <w:start w:val="1"/>
      <w:numFmt w:val="decimal"/>
      <w:lvlText w:val="%1)"/>
      <w:lvlJc w:val="left"/>
      <w:pPr>
        <w:ind w:left="2484" w:hanging="360"/>
      </w:pPr>
    </w:lvl>
    <w:lvl w:ilvl="1" w:tplc="FFFFFFFF">
      <w:start w:val="1"/>
      <w:numFmt w:val="bullet"/>
      <w:lvlText w:val="o"/>
      <w:lvlJc w:val="left"/>
      <w:pPr>
        <w:ind w:left="3204" w:hanging="360"/>
      </w:pPr>
      <w:rPr>
        <w:rFonts w:ascii="Courier New" w:hAnsi="Courier New" w:cs="Courier New" w:hint="default"/>
      </w:rPr>
    </w:lvl>
    <w:lvl w:ilvl="2" w:tplc="FFFFFFFF">
      <w:start w:val="1"/>
      <w:numFmt w:val="bullet"/>
      <w:lvlText w:val=""/>
      <w:lvlJc w:val="left"/>
      <w:pPr>
        <w:ind w:left="3924" w:hanging="360"/>
      </w:pPr>
      <w:rPr>
        <w:rFonts w:ascii="Wingdings" w:hAnsi="Wingdings" w:hint="default"/>
      </w:rPr>
    </w:lvl>
    <w:lvl w:ilvl="3" w:tplc="FFFFFFFF">
      <w:start w:val="1"/>
      <w:numFmt w:val="bullet"/>
      <w:lvlText w:val=""/>
      <w:lvlJc w:val="left"/>
      <w:pPr>
        <w:ind w:left="4644" w:hanging="360"/>
      </w:pPr>
      <w:rPr>
        <w:rFonts w:ascii="Symbol" w:hAnsi="Symbol" w:hint="default"/>
      </w:rPr>
    </w:lvl>
    <w:lvl w:ilvl="4" w:tplc="FFFFFFFF">
      <w:start w:val="1"/>
      <w:numFmt w:val="bullet"/>
      <w:lvlText w:val="o"/>
      <w:lvlJc w:val="left"/>
      <w:pPr>
        <w:ind w:left="5364" w:hanging="360"/>
      </w:pPr>
      <w:rPr>
        <w:rFonts w:ascii="Courier New" w:hAnsi="Courier New" w:cs="Courier New" w:hint="default"/>
      </w:rPr>
    </w:lvl>
    <w:lvl w:ilvl="5" w:tplc="FFFFFFFF">
      <w:start w:val="1"/>
      <w:numFmt w:val="bullet"/>
      <w:lvlText w:val=""/>
      <w:lvlJc w:val="left"/>
      <w:pPr>
        <w:ind w:left="6084" w:hanging="360"/>
      </w:pPr>
      <w:rPr>
        <w:rFonts w:ascii="Wingdings" w:hAnsi="Wingdings" w:hint="default"/>
      </w:rPr>
    </w:lvl>
    <w:lvl w:ilvl="6" w:tplc="FFFFFFFF">
      <w:start w:val="1"/>
      <w:numFmt w:val="bullet"/>
      <w:lvlText w:val=""/>
      <w:lvlJc w:val="left"/>
      <w:pPr>
        <w:ind w:left="6804" w:hanging="360"/>
      </w:pPr>
      <w:rPr>
        <w:rFonts w:ascii="Symbol" w:hAnsi="Symbol" w:hint="default"/>
      </w:rPr>
    </w:lvl>
    <w:lvl w:ilvl="7" w:tplc="FFFFFFFF">
      <w:start w:val="1"/>
      <w:numFmt w:val="bullet"/>
      <w:lvlText w:val="o"/>
      <w:lvlJc w:val="left"/>
      <w:pPr>
        <w:ind w:left="7524" w:hanging="360"/>
      </w:pPr>
      <w:rPr>
        <w:rFonts w:ascii="Courier New" w:hAnsi="Courier New" w:cs="Courier New" w:hint="default"/>
      </w:rPr>
    </w:lvl>
    <w:lvl w:ilvl="8" w:tplc="FFFFFFFF">
      <w:start w:val="1"/>
      <w:numFmt w:val="bullet"/>
      <w:lvlText w:val=""/>
      <w:lvlJc w:val="left"/>
      <w:pPr>
        <w:ind w:left="8244" w:hanging="360"/>
      </w:pPr>
      <w:rPr>
        <w:rFonts w:ascii="Wingdings" w:hAnsi="Wingdings" w:hint="default"/>
      </w:rPr>
    </w:lvl>
  </w:abstractNum>
  <w:abstractNum w:abstractNumId="19" w15:restartNumberingAfterBreak="0">
    <w:nsid w:val="7156301D"/>
    <w:multiLevelType w:val="hybridMultilevel"/>
    <w:tmpl w:val="1400B7CE"/>
    <w:lvl w:ilvl="0" w:tplc="5476B1BC">
      <w:start w:val="1"/>
      <w:numFmt w:val="lowerLetter"/>
      <w:lvlText w:val="%1)"/>
      <w:lvlJc w:val="left"/>
      <w:pPr>
        <w:ind w:left="2357" w:hanging="360"/>
      </w:pPr>
      <w:rPr>
        <w:rFonts w:hint="default"/>
      </w:rPr>
    </w:lvl>
    <w:lvl w:ilvl="1" w:tplc="04150019" w:tentative="1">
      <w:start w:val="1"/>
      <w:numFmt w:val="lowerLetter"/>
      <w:lvlText w:val="%2."/>
      <w:lvlJc w:val="left"/>
      <w:pPr>
        <w:ind w:left="3077" w:hanging="360"/>
      </w:pPr>
    </w:lvl>
    <w:lvl w:ilvl="2" w:tplc="0415001B" w:tentative="1">
      <w:start w:val="1"/>
      <w:numFmt w:val="lowerRoman"/>
      <w:lvlText w:val="%3."/>
      <w:lvlJc w:val="right"/>
      <w:pPr>
        <w:ind w:left="3797" w:hanging="180"/>
      </w:pPr>
    </w:lvl>
    <w:lvl w:ilvl="3" w:tplc="0415000F" w:tentative="1">
      <w:start w:val="1"/>
      <w:numFmt w:val="decimal"/>
      <w:lvlText w:val="%4."/>
      <w:lvlJc w:val="left"/>
      <w:pPr>
        <w:ind w:left="4517" w:hanging="360"/>
      </w:pPr>
    </w:lvl>
    <w:lvl w:ilvl="4" w:tplc="04150019" w:tentative="1">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20" w15:restartNumberingAfterBreak="0">
    <w:nsid w:val="7E0F68F5"/>
    <w:multiLevelType w:val="hybridMultilevel"/>
    <w:tmpl w:val="82E05FBE"/>
    <w:lvl w:ilvl="0" w:tplc="A310297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15038855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46828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7067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115272">
    <w:abstractNumId w:val="16"/>
    <w:lvlOverride w:ilvl="0">
      <w:startOverride w:val="1"/>
    </w:lvlOverride>
    <w:lvlOverride w:ilvl="1"/>
    <w:lvlOverride w:ilvl="2"/>
    <w:lvlOverride w:ilvl="3"/>
    <w:lvlOverride w:ilvl="4"/>
    <w:lvlOverride w:ilvl="5"/>
    <w:lvlOverride w:ilvl="6"/>
    <w:lvlOverride w:ilvl="7"/>
    <w:lvlOverride w:ilvl="8"/>
  </w:num>
  <w:num w:numId="5" w16cid:durableId="1804883167">
    <w:abstractNumId w:val="18"/>
    <w:lvlOverride w:ilvl="0">
      <w:startOverride w:val="1"/>
    </w:lvlOverride>
    <w:lvlOverride w:ilvl="1"/>
    <w:lvlOverride w:ilvl="2"/>
    <w:lvlOverride w:ilvl="3"/>
    <w:lvlOverride w:ilvl="4"/>
    <w:lvlOverride w:ilvl="5"/>
    <w:lvlOverride w:ilvl="6"/>
    <w:lvlOverride w:ilvl="7"/>
    <w:lvlOverride w:ilvl="8"/>
  </w:num>
  <w:num w:numId="6" w16cid:durableId="1484396683">
    <w:abstractNumId w:val="9"/>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4089526">
    <w:abstractNumId w:val="1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1745719">
    <w:abstractNumId w:val="6"/>
  </w:num>
  <w:num w:numId="9" w16cid:durableId="1713072498">
    <w:abstractNumId w:val="0"/>
  </w:num>
  <w:num w:numId="10" w16cid:durableId="424039371">
    <w:abstractNumId w:val="2"/>
  </w:num>
  <w:num w:numId="11" w16cid:durableId="1302298509">
    <w:abstractNumId w:val="16"/>
  </w:num>
  <w:num w:numId="12" w16cid:durableId="710963709">
    <w:abstractNumId w:val="10"/>
  </w:num>
  <w:num w:numId="13" w16cid:durableId="671881138">
    <w:abstractNumId w:val="11"/>
  </w:num>
  <w:num w:numId="14" w16cid:durableId="1501195876">
    <w:abstractNumId w:val="17"/>
  </w:num>
  <w:num w:numId="15" w16cid:durableId="2037121067">
    <w:abstractNumId w:val="3"/>
  </w:num>
  <w:num w:numId="16" w16cid:durableId="1107235280">
    <w:abstractNumId w:val="15"/>
  </w:num>
  <w:num w:numId="17" w16cid:durableId="39550869">
    <w:abstractNumId w:val="8"/>
  </w:num>
  <w:num w:numId="18" w16cid:durableId="1362319580">
    <w:abstractNumId w:val="19"/>
  </w:num>
  <w:num w:numId="19" w16cid:durableId="352657118">
    <w:abstractNumId w:val="1"/>
  </w:num>
  <w:num w:numId="20" w16cid:durableId="1556624286">
    <w:abstractNumId w:val="20"/>
  </w:num>
  <w:num w:numId="21" w16cid:durableId="1904633493">
    <w:abstractNumId w:val="7"/>
  </w:num>
  <w:num w:numId="22" w16cid:durableId="2020037194">
    <w:abstractNumId w:val="14"/>
  </w:num>
  <w:num w:numId="23" w16cid:durableId="929971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BE6"/>
    <w:rsid w:val="00027B29"/>
    <w:rsid w:val="0006773A"/>
    <w:rsid w:val="00093614"/>
    <w:rsid w:val="000B4535"/>
    <w:rsid w:val="000B7303"/>
    <w:rsid w:val="000D2745"/>
    <w:rsid w:val="000E3E6A"/>
    <w:rsid w:val="00115396"/>
    <w:rsid w:val="001315DC"/>
    <w:rsid w:val="00166E4F"/>
    <w:rsid w:val="001C4BC5"/>
    <w:rsid w:val="001D4CA8"/>
    <w:rsid w:val="001F0CCD"/>
    <w:rsid w:val="00235F17"/>
    <w:rsid w:val="00257F44"/>
    <w:rsid w:val="002D0A5D"/>
    <w:rsid w:val="003059C2"/>
    <w:rsid w:val="00316C73"/>
    <w:rsid w:val="00341CC3"/>
    <w:rsid w:val="003B50BA"/>
    <w:rsid w:val="00476732"/>
    <w:rsid w:val="00502EC9"/>
    <w:rsid w:val="00520BB9"/>
    <w:rsid w:val="00524739"/>
    <w:rsid w:val="005B6E34"/>
    <w:rsid w:val="005C3352"/>
    <w:rsid w:val="005E1357"/>
    <w:rsid w:val="005E2FE2"/>
    <w:rsid w:val="005F4CEF"/>
    <w:rsid w:val="00600B70"/>
    <w:rsid w:val="00640A83"/>
    <w:rsid w:val="00667500"/>
    <w:rsid w:val="007507E3"/>
    <w:rsid w:val="00755C56"/>
    <w:rsid w:val="007938DB"/>
    <w:rsid w:val="00806157"/>
    <w:rsid w:val="00820902"/>
    <w:rsid w:val="00833F02"/>
    <w:rsid w:val="008401CA"/>
    <w:rsid w:val="008467F3"/>
    <w:rsid w:val="0085610D"/>
    <w:rsid w:val="00862C33"/>
    <w:rsid w:val="00863E51"/>
    <w:rsid w:val="008B0283"/>
    <w:rsid w:val="008C7B2F"/>
    <w:rsid w:val="008D53D8"/>
    <w:rsid w:val="0096578A"/>
    <w:rsid w:val="009B10D2"/>
    <w:rsid w:val="009F4877"/>
    <w:rsid w:val="00AD5DC4"/>
    <w:rsid w:val="00AF35E4"/>
    <w:rsid w:val="00AF4BF9"/>
    <w:rsid w:val="00B14017"/>
    <w:rsid w:val="00B469B3"/>
    <w:rsid w:val="00B750CC"/>
    <w:rsid w:val="00B902D4"/>
    <w:rsid w:val="00C2231F"/>
    <w:rsid w:val="00C33BE6"/>
    <w:rsid w:val="00C47EAA"/>
    <w:rsid w:val="00CD561C"/>
    <w:rsid w:val="00D37B8F"/>
    <w:rsid w:val="00D60B86"/>
    <w:rsid w:val="00DC6EA3"/>
    <w:rsid w:val="00DD1BF2"/>
    <w:rsid w:val="00DD26A7"/>
    <w:rsid w:val="00DD462A"/>
    <w:rsid w:val="00E02520"/>
    <w:rsid w:val="00E33DAB"/>
    <w:rsid w:val="00E405E6"/>
    <w:rsid w:val="00E43E24"/>
    <w:rsid w:val="00E72829"/>
    <w:rsid w:val="00EF5210"/>
    <w:rsid w:val="00EF53DC"/>
    <w:rsid w:val="00F0073B"/>
    <w:rsid w:val="00F11D35"/>
    <w:rsid w:val="00F462FA"/>
    <w:rsid w:val="00F5369E"/>
    <w:rsid w:val="00F868E9"/>
    <w:rsid w:val="00FB47D9"/>
    <w:rsid w:val="00FC6EB0"/>
    <w:rsid w:val="00FF44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89E35"/>
  <w15:chartTrackingRefBased/>
  <w15:docId w15:val="{0C5C1285-5571-4E02-B212-6AB3029F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3BE6"/>
  </w:style>
  <w:style w:type="paragraph" w:styleId="Nagwek1">
    <w:name w:val="heading 1"/>
    <w:basedOn w:val="Normalny"/>
    <w:next w:val="Normalny"/>
    <w:link w:val="Nagwek1Znak"/>
    <w:uiPriority w:val="9"/>
    <w:qFormat/>
    <w:rsid w:val="00C33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33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33BE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33BE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33BE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33BE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33BE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33BE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33BE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33BE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33BE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33BE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33BE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33BE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33BE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33BE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33BE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33BE6"/>
    <w:rPr>
      <w:rFonts w:eastAsiaTheme="majorEastAsia" w:cstheme="majorBidi"/>
      <w:color w:val="272727" w:themeColor="text1" w:themeTint="D8"/>
    </w:rPr>
  </w:style>
  <w:style w:type="paragraph" w:styleId="Tytu">
    <w:name w:val="Title"/>
    <w:basedOn w:val="Normalny"/>
    <w:next w:val="Normalny"/>
    <w:link w:val="TytuZnak"/>
    <w:uiPriority w:val="10"/>
    <w:qFormat/>
    <w:rsid w:val="00C3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33BE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33BE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33BE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33BE6"/>
    <w:pPr>
      <w:spacing w:before="160"/>
      <w:jc w:val="center"/>
    </w:pPr>
    <w:rPr>
      <w:i/>
      <w:iCs/>
      <w:color w:val="404040" w:themeColor="text1" w:themeTint="BF"/>
    </w:rPr>
  </w:style>
  <w:style w:type="character" w:customStyle="1" w:styleId="CytatZnak">
    <w:name w:val="Cytat Znak"/>
    <w:basedOn w:val="Domylnaczcionkaakapitu"/>
    <w:link w:val="Cytat"/>
    <w:uiPriority w:val="29"/>
    <w:rsid w:val="00C33BE6"/>
    <w:rPr>
      <w:i/>
      <w:iCs/>
      <w:color w:val="404040" w:themeColor="text1" w:themeTint="BF"/>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C33BE6"/>
    <w:pPr>
      <w:ind w:left="720"/>
      <w:contextualSpacing/>
    </w:pPr>
  </w:style>
  <w:style w:type="character" w:styleId="Wyrnienieintensywne">
    <w:name w:val="Intense Emphasis"/>
    <w:basedOn w:val="Domylnaczcionkaakapitu"/>
    <w:uiPriority w:val="21"/>
    <w:qFormat/>
    <w:rsid w:val="00C33BE6"/>
    <w:rPr>
      <w:i/>
      <w:iCs/>
      <w:color w:val="2F5496" w:themeColor="accent1" w:themeShade="BF"/>
    </w:rPr>
  </w:style>
  <w:style w:type="paragraph" w:styleId="Cytatintensywny">
    <w:name w:val="Intense Quote"/>
    <w:basedOn w:val="Normalny"/>
    <w:next w:val="Normalny"/>
    <w:link w:val="CytatintensywnyZnak"/>
    <w:uiPriority w:val="30"/>
    <w:qFormat/>
    <w:rsid w:val="00C33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33BE6"/>
    <w:rPr>
      <w:i/>
      <w:iCs/>
      <w:color w:val="2F5496" w:themeColor="accent1" w:themeShade="BF"/>
    </w:rPr>
  </w:style>
  <w:style w:type="character" w:styleId="Odwoanieintensywne">
    <w:name w:val="Intense Reference"/>
    <w:basedOn w:val="Domylnaczcionkaakapitu"/>
    <w:uiPriority w:val="32"/>
    <w:qFormat/>
    <w:rsid w:val="00C33BE6"/>
    <w:rPr>
      <w:b/>
      <w:bCs/>
      <w:smallCaps/>
      <w:color w:val="2F5496" w:themeColor="accent1" w:themeShade="BF"/>
      <w:spacing w:val="5"/>
    </w:rPr>
  </w:style>
  <w:style w:type="character" w:styleId="Hipercze">
    <w:name w:val="Hyperlink"/>
    <w:basedOn w:val="Domylnaczcionkaakapitu"/>
    <w:uiPriority w:val="99"/>
    <w:unhideWhenUsed/>
    <w:rsid w:val="00C33BE6"/>
    <w:rPr>
      <w:color w:val="0563C1" w:themeColor="hyperlink"/>
      <w:u w:val="single"/>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C33BE6"/>
  </w:style>
  <w:style w:type="paragraph" w:styleId="Nagwek">
    <w:name w:val="header"/>
    <w:basedOn w:val="Normalny"/>
    <w:link w:val="NagwekZnak"/>
    <w:uiPriority w:val="99"/>
    <w:unhideWhenUsed/>
    <w:rsid w:val="004767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6732"/>
  </w:style>
  <w:style w:type="paragraph" w:styleId="Stopka">
    <w:name w:val="footer"/>
    <w:basedOn w:val="Normalny"/>
    <w:link w:val="StopkaZnak"/>
    <w:uiPriority w:val="99"/>
    <w:unhideWhenUsed/>
    <w:rsid w:val="004767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6732"/>
  </w:style>
  <w:style w:type="character" w:styleId="Odwoaniedokomentarza">
    <w:name w:val="annotation reference"/>
    <w:basedOn w:val="Domylnaczcionkaakapitu"/>
    <w:uiPriority w:val="99"/>
    <w:semiHidden/>
    <w:unhideWhenUsed/>
    <w:rsid w:val="00E405E6"/>
    <w:rPr>
      <w:sz w:val="16"/>
      <w:szCs w:val="16"/>
    </w:rPr>
  </w:style>
  <w:style w:type="paragraph" w:styleId="Tekstkomentarza">
    <w:name w:val="annotation text"/>
    <w:basedOn w:val="Normalny"/>
    <w:link w:val="TekstkomentarzaZnak"/>
    <w:uiPriority w:val="99"/>
    <w:semiHidden/>
    <w:unhideWhenUsed/>
    <w:rsid w:val="00E405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05E6"/>
    <w:rPr>
      <w:sz w:val="20"/>
      <w:szCs w:val="20"/>
    </w:rPr>
  </w:style>
  <w:style w:type="paragraph" w:styleId="Tematkomentarza">
    <w:name w:val="annotation subject"/>
    <w:basedOn w:val="Tekstkomentarza"/>
    <w:next w:val="Tekstkomentarza"/>
    <w:link w:val="TematkomentarzaZnak"/>
    <w:uiPriority w:val="99"/>
    <w:semiHidden/>
    <w:unhideWhenUsed/>
    <w:rsid w:val="00E405E6"/>
    <w:rPr>
      <w:b/>
      <w:bCs/>
    </w:rPr>
  </w:style>
  <w:style w:type="character" w:customStyle="1" w:styleId="TematkomentarzaZnak">
    <w:name w:val="Temat komentarza Znak"/>
    <w:basedOn w:val="TekstkomentarzaZnak"/>
    <w:link w:val="Tematkomentarza"/>
    <w:uiPriority w:val="99"/>
    <w:semiHidden/>
    <w:rsid w:val="00E405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zeum@muzeum.torun.pl" TargetMode="External"/><Relationship Id="rId13" Type="http://schemas.openxmlformats.org/officeDocument/2006/relationships/hyperlink" Target="https://ezamowienia.gov.pl/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uzeum.torun.pl" TargetMode="External"/><Relationship Id="rId12" Type="http://schemas.openxmlformats.org/officeDocument/2006/relationships/hyperlink" Target="https://ezamowienia.gov.pl/pl/" TargetMode="External"/><Relationship Id="rId17" Type="http://schemas.openxmlformats.org/officeDocument/2006/relationships/hyperlink" Target="mailto:iod@muzeum.torun.pl" TargetMode="External"/><Relationship Id="rId2" Type="http://schemas.openxmlformats.org/officeDocument/2006/relationships/styles" Target="styles.xml"/><Relationship Id="rId16" Type="http://schemas.openxmlformats.org/officeDocument/2006/relationships/hyperlink" Target="mailto:muzeum@muzeum.torun.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 TargetMode="External"/><Relationship Id="rId5" Type="http://schemas.openxmlformats.org/officeDocument/2006/relationships/footnotes" Target="footnotes.xml"/><Relationship Id="rId15" Type="http://schemas.openxmlformats.org/officeDocument/2006/relationships/hyperlink" Target="https://ezamowienia.gov.pl/pl/" TargetMode="External"/><Relationship Id="rId10" Type="http://schemas.openxmlformats.org/officeDocument/2006/relationships/hyperlink" Target="http://www.nbp.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30</Pages>
  <Words>11868</Words>
  <Characters>71208</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Tybus-Bugajska</dc:creator>
  <cp:keywords/>
  <dc:description/>
  <cp:lastModifiedBy>Agnieszka Tybus-Bugajska</cp:lastModifiedBy>
  <cp:revision>5</cp:revision>
  <dcterms:created xsi:type="dcterms:W3CDTF">2026-02-17T15:22:00Z</dcterms:created>
  <dcterms:modified xsi:type="dcterms:W3CDTF">2026-02-19T15:36:00Z</dcterms:modified>
</cp:coreProperties>
</file>